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183" w:rsidRPr="00811183" w:rsidRDefault="00811183" w:rsidP="00A43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1183">
        <w:rPr>
          <w:rFonts w:ascii="Times New Roman" w:hAnsi="Times New Roman" w:cs="Times New Roman"/>
          <w:b/>
          <w:sz w:val="24"/>
          <w:szCs w:val="24"/>
        </w:rPr>
        <w:t>Załącznik nr 1 do Ogłoszenia o zamówieniu nr DZPR.JSJ</w:t>
      </w:r>
      <w:r w:rsidR="004D48B5">
        <w:rPr>
          <w:rFonts w:ascii="Times New Roman" w:hAnsi="Times New Roman" w:cs="Times New Roman"/>
          <w:b/>
          <w:sz w:val="24"/>
          <w:szCs w:val="24"/>
        </w:rPr>
        <w:t>.2311.14.</w:t>
      </w:r>
      <w:r w:rsidRPr="00811183">
        <w:rPr>
          <w:rFonts w:ascii="Times New Roman" w:hAnsi="Times New Roman" w:cs="Times New Roman"/>
          <w:b/>
          <w:sz w:val="24"/>
          <w:szCs w:val="24"/>
        </w:rPr>
        <w:t>2019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83">
        <w:rPr>
          <w:rFonts w:ascii="Times New Roman" w:hAnsi="Times New Roman" w:cs="Times New Roman"/>
          <w:b/>
          <w:sz w:val="24"/>
          <w:szCs w:val="24"/>
        </w:rPr>
        <w:tab/>
      </w:r>
    </w:p>
    <w:p w:rsidR="00811183" w:rsidRPr="00F75223" w:rsidRDefault="00F7522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183" w:rsidRPr="00811183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811183" w:rsidRPr="00811183" w:rsidRDefault="00811183" w:rsidP="00D9507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3928772"/>
      <w:r w:rsidRPr="00811183">
        <w:rPr>
          <w:rFonts w:ascii="Times New Roman" w:hAnsi="Times New Roman" w:cs="Times New Roman"/>
          <w:sz w:val="24"/>
          <w:szCs w:val="24"/>
        </w:rPr>
        <w:t xml:space="preserve">Przedmiotem zamówienia jest usługa polegająca na zorganizowaniu i przeprowadzeniu                         20 jednodniowych szkoleń </w:t>
      </w:r>
      <w:bookmarkStart w:id="2" w:name="_Hlk8645113"/>
      <w:r w:rsidRPr="00811183">
        <w:rPr>
          <w:rFonts w:ascii="Times New Roman" w:hAnsi="Times New Roman" w:cs="Times New Roman"/>
          <w:sz w:val="24"/>
          <w:szCs w:val="24"/>
        </w:rPr>
        <w:t xml:space="preserve">w ramach Szkoły Kooperacji - poziom regionalny, etap rozszerzony na terenie Miasta Lublina w </w:t>
      </w:r>
      <w:r w:rsidR="00075399">
        <w:rPr>
          <w:rFonts w:ascii="Times New Roman" w:hAnsi="Times New Roman" w:cs="Times New Roman"/>
          <w:sz w:val="24"/>
          <w:szCs w:val="24"/>
        </w:rPr>
        <w:t xml:space="preserve">związku z realizacją projektu </w:t>
      </w:r>
      <w:r w:rsidRPr="00811183">
        <w:rPr>
          <w:rFonts w:ascii="Times New Roman" w:hAnsi="Times New Roman" w:cs="Times New Roman"/>
          <w:b/>
          <w:sz w:val="24"/>
          <w:szCs w:val="24"/>
        </w:rPr>
        <w:t xml:space="preserve">pn. „Liderzy kooperacji” </w:t>
      </w:r>
      <w:r w:rsidRPr="00811183">
        <w:rPr>
          <w:rFonts w:ascii="Times New Roman" w:hAnsi="Times New Roman" w:cs="Times New Roman"/>
          <w:sz w:val="24"/>
          <w:szCs w:val="24"/>
        </w:rPr>
        <w:t>realizowanego</w:t>
      </w:r>
      <w:r w:rsidRPr="00811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183">
        <w:rPr>
          <w:rFonts w:ascii="Times New Roman" w:hAnsi="Times New Roman" w:cs="Times New Roman"/>
          <w:sz w:val="24"/>
          <w:szCs w:val="24"/>
        </w:rPr>
        <w:t>przez Regional</w:t>
      </w:r>
      <w:r w:rsidR="00075399">
        <w:rPr>
          <w:rFonts w:ascii="Times New Roman" w:hAnsi="Times New Roman" w:cs="Times New Roman"/>
          <w:sz w:val="24"/>
          <w:szCs w:val="24"/>
        </w:rPr>
        <w:t xml:space="preserve">ny Ośrodek Polityki Społecznej </w:t>
      </w:r>
      <w:r w:rsidRPr="00811183">
        <w:rPr>
          <w:rFonts w:ascii="Times New Roman" w:hAnsi="Times New Roman" w:cs="Times New Roman"/>
          <w:sz w:val="24"/>
          <w:szCs w:val="24"/>
        </w:rPr>
        <w:t>w Lublinie w ramach Osi Priorytetowej II Efektywne polityki publiczne dla rynku pracy, gospodarki i edukacji Działanie 2.5 Skuteczna pomoc społeczna, Programu Operacyjnego Wiedza, Edukacja, Rozwój 2014-2020</w:t>
      </w:r>
      <w:bookmarkEnd w:id="1"/>
      <w:r w:rsidRPr="00811183">
        <w:rPr>
          <w:rFonts w:ascii="Times New Roman" w:hAnsi="Times New Roman" w:cs="Times New Roman"/>
          <w:sz w:val="24"/>
          <w:szCs w:val="24"/>
        </w:rPr>
        <w:t xml:space="preserve">. </w:t>
      </w:r>
      <w:r w:rsidRPr="00811183">
        <w:rPr>
          <w:rFonts w:ascii="Times New Roman" w:hAnsi="Times New Roman" w:cs="Times New Roman"/>
          <w:bCs/>
          <w:sz w:val="24"/>
          <w:szCs w:val="24"/>
        </w:rPr>
        <w:t>Projekt realizowany jest przez 5 Partnerów: Lidera</w:t>
      </w:r>
      <w:r w:rsidRPr="0081118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811183">
        <w:rPr>
          <w:rFonts w:ascii="Times New Roman" w:hAnsi="Times New Roman" w:cs="Times New Roman"/>
          <w:sz w:val="24"/>
          <w:szCs w:val="24"/>
        </w:rPr>
        <w:t xml:space="preserve">Regionalny Ośrodek Polityki Społecznej w Rzeszowie oraz Partnerów: Regionalny Ośrodek Polityki Społecznej </w:t>
      </w:r>
      <w:r w:rsidR="008E447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11183">
        <w:rPr>
          <w:rFonts w:ascii="Times New Roman" w:hAnsi="Times New Roman" w:cs="Times New Roman"/>
          <w:sz w:val="24"/>
          <w:szCs w:val="24"/>
        </w:rPr>
        <w:t>w Białymstoku</w:t>
      </w:r>
      <w:r w:rsidRPr="00811183">
        <w:rPr>
          <w:rFonts w:ascii="Times New Roman" w:hAnsi="Times New Roman" w:cs="Times New Roman"/>
          <w:bCs/>
          <w:sz w:val="24"/>
          <w:szCs w:val="24"/>
        </w:rPr>
        <w:t>, Regionalny Ośrodek Polityki Społecznej w Lublinie, Regionalny Ośrodek Polityki Społecznej w Kielcach oraz Mazowieckie Centrum Polityki Społecznej w Warszawie. Celem Projektu jest wypracowanie i wdrożenie Modelu Kooperacji (modelowego schematu współpracy) pomiędzy instytucjami pomocy i integracji społecznej (zwanego dalej Modelem Kooperacji), a innymi podmiotami sektorowymi (edukacji, ochrony zdrowia, policji, wymiaru sprawiedliwości, kultury, sportu i rekreacji)</w:t>
      </w:r>
      <w:r w:rsidRPr="008111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1183">
        <w:rPr>
          <w:rFonts w:ascii="Times New Roman" w:hAnsi="Times New Roman" w:cs="Times New Roman"/>
          <w:bCs/>
          <w:sz w:val="24"/>
          <w:szCs w:val="24"/>
        </w:rPr>
        <w:t xml:space="preserve">na terenie pięciu województw makroregionu – podkarpackiego, podlaskiego, lubelskiego, świętokrzyskiego oraz mazowieckiego (zwanego dalej makroregionem). </w:t>
      </w:r>
    </w:p>
    <w:bookmarkEnd w:id="2"/>
    <w:p w:rsidR="00811183" w:rsidRPr="00811183" w:rsidRDefault="000D02E0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obejmuje 2</w:t>
      </w:r>
      <w:r w:rsidR="00811183" w:rsidRPr="00811183">
        <w:rPr>
          <w:rFonts w:ascii="Times New Roman" w:hAnsi="Times New Roman" w:cs="Times New Roman"/>
          <w:sz w:val="24"/>
          <w:szCs w:val="24"/>
        </w:rPr>
        <w:t>0 jednodniowych szkoleń po 8 h dydaktycznych każde (go</w:t>
      </w:r>
      <w:r w:rsidR="00075399">
        <w:rPr>
          <w:rFonts w:ascii="Times New Roman" w:hAnsi="Times New Roman" w:cs="Times New Roman"/>
          <w:sz w:val="24"/>
          <w:szCs w:val="24"/>
        </w:rPr>
        <w:t>dzina szkoleniowa = 45 minut) dla 2 grup</w:t>
      </w:r>
      <w:r w:rsidR="00811183" w:rsidRPr="00811183">
        <w:rPr>
          <w:rFonts w:ascii="Times New Roman" w:hAnsi="Times New Roman" w:cs="Times New Roman"/>
          <w:sz w:val="24"/>
          <w:szCs w:val="24"/>
        </w:rPr>
        <w:t xml:space="preserve"> po 15 osób każda</w:t>
      </w:r>
      <w:r w:rsidR="00075399">
        <w:rPr>
          <w:rFonts w:ascii="Times New Roman" w:hAnsi="Times New Roman" w:cs="Times New Roman"/>
          <w:sz w:val="24"/>
          <w:szCs w:val="24"/>
        </w:rPr>
        <w:t>, łącznie</w:t>
      </w:r>
      <w:r w:rsidR="00B239E5">
        <w:rPr>
          <w:rFonts w:ascii="Times New Roman" w:hAnsi="Times New Roman" w:cs="Times New Roman"/>
          <w:sz w:val="24"/>
          <w:szCs w:val="24"/>
        </w:rPr>
        <w:t xml:space="preserve"> </w:t>
      </w:r>
      <w:r w:rsidR="0075530D">
        <w:rPr>
          <w:rFonts w:ascii="Times New Roman" w:hAnsi="Times New Roman" w:cs="Times New Roman"/>
          <w:sz w:val="24"/>
          <w:szCs w:val="24"/>
        </w:rPr>
        <w:t>160 h szkoleniowych</w:t>
      </w:r>
      <w:r w:rsidR="00921C2F">
        <w:rPr>
          <w:rFonts w:ascii="Times New Roman" w:hAnsi="Times New Roman" w:cs="Times New Roman"/>
          <w:sz w:val="24"/>
          <w:szCs w:val="24"/>
        </w:rPr>
        <w:t xml:space="preserve">(10 dni szkoleń </w:t>
      </w:r>
      <w:r w:rsidR="0075530D">
        <w:rPr>
          <w:rFonts w:ascii="Times New Roman" w:hAnsi="Times New Roman" w:cs="Times New Roman"/>
          <w:sz w:val="24"/>
          <w:szCs w:val="24"/>
        </w:rPr>
        <w:t>x</w:t>
      </w:r>
      <w:r w:rsidR="00921C2F">
        <w:rPr>
          <w:rFonts w:ascii="Times New Roman" w:hAnsi="Times New Roman" w:cs="Times New Roman"/>
          <w:sz w:val="24"/>
          <w:szCs w:val="24"/>
        </w:rPr>
        <w:t>8h =</w:t>
      </w:r>
      <w:r w:rsidR="0075530D">
        <w:rPr>
          <w:rFonts w:ascii="Times New Roman" w:hAnsi="Times New Roman" w:cs="Times New Roman"/>
          <w:sz w:val="24"/>
          <w:szCs w:val="24"/>
        </w:rPr>
        <w:t xml:space="preserve">80h </w:t>
      </w:r>
      <w:r w:rsidR="00B239E5">
        <w:rPr>
          <w:rFonts w:ascii="Times New Roman" w:hAnsi="Times New Roman" w:cs="Times New Roman"/>
          <w:sz w:val="24"/>
          <w:szCs w:val="24"/>
        </w:rPr>
        <w:t>x</w:t>
      </w:r>
      <w:r w:rsidR="0075530D">
        <w:rPr>
          <w:rFonts w:ascii="Times New Roman" w:hAnsi="Times New Roman" w:cs="Times New Roman"/>
          <w:sz w:val="24"/>
          <w:szCs w:val="24"/>
        </w:rPr>
        <w:t xml:space="preserve"> 2 grupy)</w:t>
      </w:r>
    </w:p>
    <w:p w:rsidR="00767FFB" w:rsidRDefault="00811183" w:rsidP="00724B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183">
        <w:rPr>
          <w:rFonts w:ascii="Times New Roman" w:hAnsi="Times New Roman" w:cs="Times New Roman"/>
          <w:b/>
          <w:sz w:val="24"/>
          <w:szCs w:val="24"/>
          <w:u w:val="single"/>
        </w:rPr>
        <w:t>Termin :</w:t>
      </w:r>
    </w:p>
    <w:p w:rsidR="00767FFB" w:rsidRPr="00767FFB" w:rsidRDefault="00811183" w:rsidP="00724B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183">
        <w:rPr>
          <w:rFonts w:ascii="Times New Roman" w:hAnsi="Times New Roman" w:cs="Times New Roman"/>
          <w:sz w:val="24"/>
          <w:szCs w:val="24"/>
        </w:rPr>
        <w:t>Szkolenia Szkoły Kooperacji realizowane będą</w:t>
      </w:r>
      <w:r w:rsidR="00075399">
        <w:rPr>
          <w:rFonts w:ascii="Times New Roman" w:hAnsi="Times New Roman" w:cs="Times New Roman"/>
          <w:sz w:val="24"/>
          <w:szCs w:val="24"/>
        </w:rPr>
        <w:t xml:space="preserve"> </w:t>
      </w:r>
      <w:r w:rsidR="00CE64EA">
        <w:rPr>
          <w:rFonts w:ascii="Times New Roman" w:hAnsi="Times New Roman" w:cs="Times New Roman"/>
          <w:sz w:val="24"/>
          <w:szCs w:val="24"/>
        </w:rPr>
        <w:t xml:space="preserve"> od dnia </w:t>
      </w:r>
      <w:r w:rsidR="00363612">
        <w:rPr>
          <w:rFonts w:ascii="Times New Roman" w:hAnsi="Times New Roman" w:cs="Times New Roman"/>
          <w:sz w:val="24"/>
          <w:szCs w:val="24"/>
        </w:rPr>
        <w:t>podpisania umowy do 30</w:t>
      </w:r>
      <w:r w:rsidR="00C1113F">
        <w:rPr>
          <w:rFonts w:ascii="Times New Roman" w:hAnsi="Times New Roman" w:cs="Times New Roman"/>
          <w:sz w:val="24"/>
          <w:szCs w:val="24"/>
        </w:rPr>
        <w:t>.06.20</w:t>
      </w:r>
      <w:r w:rsidR="00A511E8">
        <w:rPr>
          <w:rFonts w:ascii="Times New Roman" w:hAnsi="Times New Roman" w:cs="Times New Roman"/>
          <w:sz w:val="24"/>
          <w:szCs w:val="24"/>
        </w:rPr>
        <w:t>2</w:t>
      </w:r>
      <w:r w:rsidR="00C1113F">
        <w:rPr>
          <w:rFonts w:ascii="Times New Roman" w:hAnsi="Times New Roman" w:cs="Times New Roman"/>
          <w:sz w:val="24"/>
          <w:szCs w:val="24"/>
        </w:rPr>
        <w:t>0r.</w:t>
      </w:r>
    </w:p>
    <w:p w:rsidR="00921C2F" w:rsidRDefault="00075399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1113F">
        <w:rPr>
          <w:rFonts w:ascii="Times New Roman" w:hAnsi="Times New Roman" w:cs="Times New Roman"/>
          <w:sz w:val="24"/>
          <w:szCs w:val="24"/>
        </w:rPr>
        <w:t>dni robocze (za wyjątkiem sobót i niedziel) w dwóch turach</w:t>
      </w:r>
      <w:r w:rsidR="00921C2F">
        <w:rPr>
          <w:rFonts w:ascii="Times New Roman" w:hAnsi="Times New Roman" w:cs="Times New Roman"/>
          <w:sz w:val="24"/>
          <w:szCs w:val="24"/>
        </w:rPr>
        <w:t>:</w:t>
      </w:r>
    </w:p>
    <w:p w:rsidR="002846E9" w:rsidRPr="00F35B99" w:rsidRDefault="00F35B99" w:rsidP="00F35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="002846E9" w:rsidRPr="00F35B99">
        <w:rPr>
          <w:rFonts w:ascii="Times New Roman" w:hAnsi="Times New Roman" w:cs="Times New Roman"/>
          <w:b/>
          <w:sz w:val="24"/>
          <w:szCs w:val="24"/>
        </w:rPr>
        <w:t xml:space="preserve">Szkolenia w 2019 roku </w:t>
      </w:r>
      <w:r w:rsidR="00363612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2846E9" w:rsidRPr="00F35B99">
        <w:rPr>
          <w:rFonts w:ascii="Times New Roman" w:hAnsi="Times New Roman" w:cs="Times New Roman"/>
          <w:b/>
          <w:sz w:val="24"/>
          <w:szCs w:val="24"/>
        </w:rPr>
        <w:t>sierpień/wrzesień do 15.12.2019 r.</w:t>
      </w:r>
      <w:r w:rsidR="002846E9" w:rsidRPr="00F3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6E9" w:rsidRDefault="002846E9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I -40 godzin (5 dni szkoleniowych x 8h =40h)</w:t>
      </w:r>
    </w:p>
    <w:p w:rsidR="002846E9" w:rsidRDefault="002846E9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II-40 godzin (5 dni szkoleniowych x 8h=40h)</w:t>
      </w:r>
    </w:p>
    <w:p w:rsidR="002846E9" w:rsidRPr="00F35B99" w:rsidRDefault="002846E9" w:rsidP="00724B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B99">
        <w:rPr>
          <w:rFonts w:ascii="Times New Roman" w:hAnsi="Times New Roman" w:cs="Times New Roman"/>
          <w:sz w:val="24"/>
          <w:szCs w:val="24"/>
          <w:u w:val="single"/>
        </w:rPr>
        <w:t>Łącznie 80h dla dwóch grup w 2019 roku w sumie 10 dni szkoleniowych</w:t>
      </w:r>
    </w:p>
    <w:p w:rsidR="002846E9" w:rsidRDefault="002846E9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2846E9">
        <w:rPr>
          <w:rFonts w:ascii="Times New Roman" w:hAnsi="Times New Roman" w:cs="Times New Roman"/>
          <w:b/>
          <w:sz w:val="24"/>
          <w:szCs w:val="24"/>
        </w:rPr>
        <w:t>B)</w:t>
      </w:r>
      <w:r w:rsidRPr="00F35B99">
        <w:rPr>
          <w:rFonts w:ascii="Times New Roman" w:hAnsi="Times New Roman" w:cs="Times New Roman"/>
          <w:b/>
          <w:sz w:val="24"/>
          <w:szCs w:val="24"/>
        </w:rPr>
        <w:t>Sz</w:t>
      </w:r>
      <w:r w:rsidR="00363612">
        <w:rPr>
          <w:rFonts w:ascii="Times New Roman" w:hAnsi="Times New Roman" w:cs="Times New Roman"/>
          <w:b/>
          <w:sz w:val="24"/>
          <w:szCs w:val="24"/>
        </w:rPr>
        <w:t>kolenia w 2020 od stycznia do 30</w:t>
      </w:r>
      <w:r w:rsidRPr="00F35B99">
        <w:rPr>
          <w:rFonts w:ascii="Times New Roman" w:hAnsi="Times New Roman" w:cs="Times New Roman"/>
          <w:b/>
          <w:sz w:val="24"/>
          <w:szCs w:val="24"/>
        </w:rPr>
        <w:t>.06.2020 r.</w:t>
      </w:r>
    </w:p>
    <w:p w:rsidR="002846E9" w:rsidRDefault="002846E9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Grupa I-40 godzin </w:t>
      </w:r>
      <w:r w:rsidRPr="002846E9">
        <w:rPr>
          <w:rFonts w:ascii="Times New Roman" w:hAnsi="Times New Roman" w:cs="Times New Roman"/>
          <w:sz w:val="24"/>
          <w:szCs w:val="24"/>
        </w:rPr>
        <w:t>(5 dni szkoleniowych x 8h =40h)</w:t>
      </w:r>
    </w:p>
    <w:p w:rsidR="002846E9" w:rsidRDefault="002846E9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II </w:t>
      </w:r>
      <w:r w:rsidR="00F35B99">
        <w:rPr>
          <w:rFonts w:ascii="Times New Roman" w:hAnsi="Times New Roman" w:cs="Times New Roman"/>
          <w:sz w:val="24"/>
          <w:szCs w:val="24"/>
        </w:rPr>
        <w:t>-</w:t>
      </w:r>
      <w:r w:rsidR="00F35B99" w:rsidRPr="00F35B99">
        <w:rPr>
          <w:rFonts w:ascii="Times New Roman" w:hAnsi="Times New Roman" w:cs="Times New Roman"/>
          <w:sz w:val="24"/>
          <w:szCs w:val="24"/>
        </w:rPr>
        <w:t>40 godzin (5 dni szkoleniowych x 8h =40h)</w:t>
      </w:r>
    </w:p>
    <w:p w:rsidR="00F35B99" w:rsidRPr="00F35B99" w:rsidRDefault="00F35B99" w:rsidP="00724B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B99">
        <w:rPr>
          <w:rFonts w:ascii="Times New Roman" w:hAnsi="Times New Roman" w:cs="Times New Roman"/>
          <w:sz w:val="24"/>
          <w:szCs w:val="24"/>
          <w:u w:val="single"/>
        </w:rPr>
        <w:t>Łącznie 80 h dla dwóch grup w 2020 roku w sumie 10 dni szkoleniowych.</w:t>
      </w:r>
    </w:p>
    <w:p w:rsidR="00767FFB" w:rsidRDefault="00F35B99" w:rsidP="00767FF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FFB">
        <w:rPr>
          <w:rFonts w:ascii="Times New Roman" w:hAnsi="Times New Roman" w:cs="Times New Roman"/>
          <w:b/>
          <w:sz w:val="24"/>
          <w:szCs w:val="24"/>
        </w:rPr>
        <w:t>Zamawiający zastrzega możliwość zmiany ilości dni pr</w:t>
      </w:r>
      <w:r w:rsidR="00767FFB" w:rsidRPr="00767FFB">
        <w:rPr>
          <w:rFonts w:ascii="Times New Roman" w:hAnsi="Times New Roman" w:cs="Times New Roman"/>
          <w:b/>
          <w:sz w:val="24"/>
          <w:szCs w:val="24"/>
        </w:rPr>
        <w:t xml:space="preserve">zeprowadzanych szkoleń </w:t>
      </w:r>
      <w:r w:rsidR="008E447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67FFB" w:rsidRPr="00767FFB">
        <w:rPr>
          <w:rFonts w:ascii="Times New Roman" w:hAnsi="Times New Roman" w:cs="Times New Roman"/>
          <w:b/>
          <w:sz w:val="24"/>
          <w:szCs w:val="24"/>
        </w:rPr>
        <w:t xml:space="preserve">w 2019 i </w:t>
      </w:r>
      <w:r w:rsidRPr="00767FFB">
        <w:rPr>
          <w:rFonts w:ascii="Times New Roman" w:hAnsi="Times New Roman" w:cs="Times New Roman"/>
          <w:b/>
          <w:sz w:val="24"/>
          <w:szCs w:val="24"/>
        </w:rPr>
        <w:t>2020 roku.</w:t>
      </w:r>
    </w:p>
    <w:p w:rsidR="00767FFB" w:rsidRPr="00767FFB" w:rsidRDefault="00811183" w:rsidP="00767FF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FFB">
        <w:rPr>
          <w:rFonts w:ascii="Times New Roman" w:hAnsi="Times New Roman" w:cs="Times New Roman"/>
          <w:b/>
          <w:sz w:val="24"/>
          <w:szCs w:val="24"/>
        </w:rPr>
        <w:t>Zamawiający zastrzega możliwość przesunięcia terminu realizacj</w:t>
      </w:r>
      <w:r w:rsidR="00767FFB" w:rsidRPr="00767FFB">
        <w:rPr>
          <w:rFonts w:ascii="Times New Roman" w:hAnsi="Times New Roman" w:cs="Times New Roman"/>
          <w:b/>
          <w:sz w:val="24"/>
          <w:szCs w:val="24"/>
        </w:rPr>
        <w:t xml:space="preserve">i zamówienia </w:t>
      </w:r>
      <w:r w:rsidR="008E447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67FFB" w:rsidRPr="00767FFB">
        <w:rPr>
          <w:rFonts w:ascii="Times New Roman" w:hAnsi="Times New Roman" w:cs="Times New Roman"/>
          <w:b/>
          <w:sz w:val="24"/>
          <w:szCs w:val="24"/>
        </w:rPr>
        <w:t xml:space="preserve">o 30 dni </w:t>
      </w:r>
      <w:r w:rsidRPr="00767FFB">
        <w:rPr>
          <w:rFonts w:ascii="Times New Roman" w:hAnsi="Times New Roman" w:cs="Times New Roman"/>
          <w:b/>
          <w:sz w:val="24"/>
          <w:szCs w:val="24"/>
        </w:rPr>
        <w:t xml:space="preserve"> z powodów związanych z rekrutacją uczestników.</w:t>
      </w:r>
    </w:p>
    <w:p w:rsidR="00767FFB" w:rsidRDefault="00811183" w:rsidP="00767FF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FFB">
        <w:rPr>
          <w:rFonts w:ascii="Times New Roman" w:hAnsi="Times New Roman" w:cs="Times New Roman"/>
          <w:b/>
          <w:sz w:val="24"/>
          <w:szCs w:val="24"/>
        </w:rPr>
        <w:t>Szczegółowe terminy szkoleń zostaną uzgodnione z wybranym do r</w:t>
      </w:r>
      <w:r w:rsidR="00767FFB" w:rsidRPr="00767FFB">
        <w:rPr>
          <w:rFonts w:ascii="Times New Roman" w:hAnsi="Times New Roman" w:cs="Times New Roman"/>
          <w:b/>
          <w:sz w:val="24"/>
          <w:szCs w:val="24"/>
        </w:rPr>
        <w:t xml:space="preserve">ealizacji zamówienia Wykonawcą. </w:t>
      </w:r>
      <w:r w:rsidRPr="00767FFB">
        <w:rPr>
          <w:rFonts w:ascii="Times New Roman" w:hAnsi="Times New Roman" w:cs="Times New Roman"/>
          <w:b/>
          <w:sz w:val="24"/>
          <w:szCs w:val="24"/>
        </w:rPr>
        <w:t>Zamawiający zastrzega sobie prawo zmiany terminów szkoleń Szkoły Kooperacji.</w:t>
      </w:r>
    </w:p>
    <w:p w:rsidR="00811183" w:rsidRDefault="00811183" w:rsidP="00767FF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FFB">
        <w:rPr>
          <w:rFonts w:ascii="Times New Roman" w:hAnsi="Times New Roman" w:cs="Times New Roman"/>
          <w:b/>
          <w:sz w:val="24"/>
          <w:szCs w:val="24"/>
        </w:rPr>
        <w:t>Zamawiający nie dopuszcza składania ofert częściowych.</w:t>
      </w:r>
    </w:p>
    <w:p w:rsidR="00767FFB" w:rsidRPr="00767FFB" w:rsidRDefault="00767FFB" w:rsidP="00767FF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183" w:rsidRPr="00767FFB" w:rsidRDefault="00811183" w:rsidP="00724B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FFB">
        <w:rPr>
          <w:rFonts w:ascii="Times New Roman" w:hAnsi="Times New Roman" w:cs="Times New Roman"/>
          <w:b/>
          <w:sz w:val="24"/>
          <w:szCs w:val="24"/>
          <w:u w:val="single"/>
        </w:rPr>
        <w:t>Na usługę składa się zapewnienie :</w:t>
      </w:r>
    </w:p>
    <w:p w:rsidR="00811183" w:rsidRPr="00811183" w:rsidRDefault="00811183" w:rsidP="00724B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212">
        <w:rPr>
          <w:rFonts w:ascii="Times New Roman" w:hAnsi="Times New Roman" w:cs="Times New Roman"/>
          <w:sz w:val="24"/>
          <w:szCs w:val="24"/>
        </w:rPr>
        <w:t>1.</w:t>
      </w:r>
      <w:r w:rsidRPr="00811183">
        <w:rPr>
          <w:rFonts w:ascii="Times New Roman" w:hAnsi="Times New Roman" w:cs="Times New Roman"/>
          <w:sz w:val="24"/>
          <w:szCs w:val="24"/>
        </w:rPr>
        <w:t>Usługi trenerskiej.</w:t>
      </w:r>
    </w:p>
    <w:p w:rsidR="00811183" w:rsidRPr="00811183" w:rsidRDefault="00811183" w:rsidP="00724B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11183">
        <w:rPr>
          <w:rFonts w:ascii="Times New Roman" w:hAnsi="Times New Roman" w:cs="Times New Roman"/>
          <w:sz w:val="24"/>
          <w:szCs w:val="24"/>
        </w:rPr>
        <w:t>Usługi wynajmu sali</w:t>
      </w:r>
    </w:p>
    <w:p w:rsidR="00811183" w:rsidRPr="00811183" w:rsidRDefault="00811183" w:rsidP="00724B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11183">
        <w:rPr>
          <w:rFonts w:ascii="Times New Roman" w:hAnsi="Times New Roman" w:cs="Times New Roman"/>
          <w:sz w:val="24"/>
          <w:szCs w:val="24"/>
        </w:rPr>
        <w:t>Usługi cateringowej.</w:t>
      </w:r>
    </w:p>
    <w:p w:rsidR="00811183" w:rsidRDefault="00811183" w:rsidP="00724B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11183">
        <w:rPr>
          <w:rFonts w:ascii="Times New Roman" w:hAnsi="Times New Roman" w:cs="Times New Roman"/>
          <w:sz w:val="24"/>
          <w:szCs w:val="24"/>
        </w:rPr>
        <w:t>Materiały szkoleniowe.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  <w:u w:val="single"/>
        </w:rPr>
        <w:t>Liczba uczestników</w:t>
      </w:r>
      <w:r w:rsidRPr="00811183">
        <w:rPr>
          <w:rFonts w:ascii="Times New Roman" w:hAnsi="Times New Roman" w:cs="Times New Roman"/>
          <w:sz w:val="24"/>
          <w:szCs w:val="24"/>
        </w:rPr>
        <w:t>: 2 grupy każda po 15 osób, łącznie 30 osób. Dla każdej grupy przeznaczone jest 10 jednodniowych szkoleń, łącznie 20 szkoleń (2 grupy x 10 dni szkolenia = 20 dni szkolenia).</w:t>
      </w:r>
    </w:p>
    <w:p w:rsidR="00811183" w:rsidRDefault="00811183" w:rsidP="00724B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183">
        <w:rPr>
          <w:rFonts w:ascii="Times New Roman" w:hAnsi="Times New Roman" w:cs="Times New Roman"/>
          <w:b/>
          <w:sz w:val="24"/>
          <w:szCs w:val="24"/>
          <w:u w:val="single"/>
        </w:rPr>
        <w:t>Miejsce: Lublin</w:t>
      </w:r>
    </w:p>
    <w:p w:rsidR="00811183" w:rsidRDefault="00811183" w:rsidP="00724B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183">
        <w:rPr>
          <w:rFonts w:ascii="Times New Roman" w:hAnsi="Times New Roman" w:cs="Times New Roman"/>
          <w:b/>
          <w:sz w:val="24"/>
          <w:szCs w:val="24"/>
          <w:u w:val="single"/>
        </w:rPr>
        <w:t>Zgodnie z zapisami projektu partnerskiego pn.: „Liderzy kooperacji”: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183">
        <w:rPr>
          <w:rFonts w:ascii="Times New Roman" w:hAnsi="Times New Roman" w:cs="Times New Roman"/>
          <w:b/>
          <w:sz w:val="24"/>
          <w:szCs w:val="24"/>
        </w:rPr>
        <w:t>-cena jednostkowa brutto za 1 godzinę dydaktyczną szkolenia nie może przekroczyć kwoty 150,00 zł brutto.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83">
        <w:rPr>
          <w:rFonts w:ascii="Times New Roman" w:hAnsi="Times New Roman" w:cs="Times New Roman"/>
          <w:b/>
          <w:sz w:val="24"/>
          <w:szCs w:val="24"/>
        </w:rPr>
        <w:t>- cena jednostkowa brutto za 1 godzinę zegarową najmu sali nie może przekroczyć kwoty 55,00 zł,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83">
        <w:rPr>
          <w:rFonts w:ascii="Times New Roman" w:hAnsi="Times New Roman" w:cs="Times New Roman"/>
          <w:b/>
          <w:sz w:val="24"/>
          <w:szCs w:val="24"/>
        </w:rPr>
        <w:t>- cena jednostkowa brutto za 1 obiad + przerwa kawowa dla 1 osoby nie może              przekroczyć kwoty 50,00 zł brutto,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83">
        <w:rPr>
          <w:rFonts w:ascii="Times New Roman" w:hAnsi="Times New Roman" w:cs="Times New Roman"/>
          <w:b/>
          <w:sz w:val="24"/>
          <w:szCs w:val="24"/>
        </w:rPr>
        <w:t>- cena jednostkowa brutto za materiały dla jednego uczestnika nie może przekroczyć kwoty 24,00 zł brutto.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183" w:rsidRPr="00811183" w:rsidRDefault="00811183" w:rsidP="00724BE7">
      <w:pPr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183">
        <w:rPr>
          <w:rFonts w:ascii="Times New Roman" w:hAnsi="Times New Roman" w:cs="Times New Roman"/>
          <w:b/>
          <w:sz w:val="24"/>
          <w:szCs w:val="24"/>
          <w:u w:val="single"/>
        </w:rPr>
        <w:t>Usługa trenerska:</w:t>
      </w:r>
    </w:p>
    <w:p w:rsidR="00811183" w:rsidRPr="00A43155" w:rsidRDefault="00811183" w:rsidP="00724B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183">
        <w:rPr>
          <w:rFonts w:ascii="Times New Roman" w:hAnsi="Times New Roman" w:cs="Times New Roman"/>
          <w:bCs/>
          <w:sz w:val="24"/>
          <w:szCs w:val="24"/>
        </w:rPr>
        <w:t xml:space="preserve">Minimalny zakres tematyczny szkolenia w ramach Szkoły Kooperacji – etap rozszerzony został podzielony na 3 obszary, w ramach których </w:t>
      </w:r>
      <w:r w:rsidRPr="00811183">
        <w:rPr>
          <w:rFonts w:ascii="Times New Roman" w:hAnsi="Times New Roman" w:cs="Times New Roman"/>
          <w:bCs/>
          <w:sz w:val="24"/>
          <w:szCs w:val="24"/>
          <w:u w:val="single"/>
        </w:rPr>
        <w:t>Wykonawca zapewni 3 trenerów specjalizujących się w następujących zagadnieniach:</w:t>
      </w:r>
    </w:p>
    <w:p w:rsidR="00811183" w:rsidRPr="00811183" w:rsidRDefault="00811183" w:rsidP="00724BE7">
      <w:pPr>
        <w:numPr>
          <w:ilvl w:val="1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83">
        <w:rPr>
          <w:rFonts w:ascii="Times New Roman" w:hAnsi="Times New Roman" w:cs="Times New Roman"/>
          <w:b/>
          <w:sz w:val="24"/>
          <w:szCs w:val="24"/>
        </w:rPr>
        <w:t xml:space="preserve">Obszar I: </w:t>
      </w:r>
      <w:r w:rsidRPr="00811183">
        <w:rPr>
          <w:rFonts w:ascii="Times New Roman" w:hAnsi="Times New Roman" w:cs="Times New Roman"/>
          <w:sz w:val="24"/>
          <w:szCs w:val="24"/>
        </w:rPr>
        <w:t>64h  dydaktycznych szkoleń (pod pojęciem godziny dydaktycznej rozumie się 45 minut) dla 2 grup po 15 osób każda ( 32h dydaktycznych dla 1 grupy):</w:t>
      </w:r>
    </w:p>
    <w:p w:rsidR="00811183" w:rsidRPr="00811183" w:rsidRDefault="00811183" w:rsidP="00724BE7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183">
        <w:rPr>
          <w:rFonts w:ascii="Times New Roman" w:hAnsi="Times New Roman" w:cs="Times New Roman"/>
          <w:bCs/>
          <w:sz w:val="24"/>
          <w:szCs w:val="24"/>
        </w:rPr>
        <w:t>Komunikacja  społeczna i interpersonalna</w:t>
      </w:r>
    </w:p>
    <w:p w:rsidR="00811183" w:rsidRPr="00811183" w:rsidRDefault="00811183" w:rsidP="00724BE7">
      <w:pPr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183">
        <w:rPr>
          <w:rFonts w:ascii="Times New Roman" w:hAnsi="Times New Roman" w:cs="Times New Roman"/>
          <w:bCs/>
          <w:sz w:val="24"/>
          <w:szCs w:val="24"/>
        </w:rPr>
        <w:t xml:space="preserve">Kanały przepływu informacji </w:t>
      </w:r>
    </w:p>
    <w:p w:rsidR="00811183" w:rsidRPr="00A43155" w:rsidRDefault="00811183" w:rsidP="00724BE7">
      <w:pPr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183">
        <w:rPr>
          <w:rFonts w:ascii="Times New Roman" w:hAnsi="Times New Roman" w:cs="Times New Roman"/>
          <w:bCs/>
          <w:sz w:val="24"/>
          <w:szCs w:val="24"/>
        </w:rPr>
        <w:t>Negocjacje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83">
        <w:rPr>
          <w:rFonts w:ascii="Times New Roman" w:hAnsi="Times New Roman" w:cs="Times New Roman"/>
          <w:b/>
          <w:sz w:val="24"/>
          <w:szCs w:val="24"/>
        </w:rPr>
        <w:t>Odnośnie obszaru tematycznego I - trener: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>- posiada wykształcenie wyższe, II stopnia (mgr); na jednym ze wskazanych kierunków: pedagogika, pedagogika specjalna, politologia, polityka społeczna, psychologia, socjologia, nauki o rodzinie, praca socjalna,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>- posiada doświadczenie w przeprowadzeniu min. 100 godzin szkoleń i warsztatów z zakresu komunikacji społecznej i interpersonalnej potwierdzone certyfikatami, zaświadczeniami, protokołami odbioru usługi,</w:t>
      </w:r>
    </w:p>
    <w:p w:rsidR="00811183" w:rsidRPr="00811183" w:rsidRDefault="00811183" w:rsidP="00724BE7">
      <w:pPr>
        <w:numPr>
          <w:ilvl w:val="1"/>
          <w:numId w:val="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183">
        <w:rPr>
          <w:rFonts w:ascii="Times New Roman" w:hAnsi="Times New Roman" w:cs="Times New Roman"/>
          <w:b/>
          <w:bCs/>
          <w:sz w:val="24"/>
          <w:szCs w:val="24"/>
        </w:rPr>
        <w:t xml:space="preserve">Obszar II: </w:t>
      </w:r>
      <w:r w:rsidRPr="00811183">
        <w:rPr>
          <w:rFonts w:ascii="Times New Roman" w:hAnsi="Times New Roman" w:cs="Times New Roman"/>
          <w:sz w:val="24"/>
          <w:szCs w:val="24"/>
        </w:rPr>
        <w:t>64h  dydaktycznych szkoleń (pod pojęciem godziny dydaktycznej rozumie się 45 minut) dla 2 grup po 15 osób każda (32h dydaktycznych dla 1 grupy):</w:t>
      </w:r>
    </w:p>
    <w:p w:rsidR="00811183" w:rsidRPr="00811183" w:rsidRDefault="00811183" w:rsidP="00724BE7">
      <w:pPr>
        <w:pStyle w:val="Akapitzlist"/>
        <w:numPr>
          <w:ilvl w:val="0"/>
          <w:numId w:val="4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>Kooperacja i konfrontacja</w:t>
      </w:r>
    </w:p>
    <w:p w:rsidR="00811183" w:rsidRPr="00811183" w:rsidRDefault="00811183" w:rsidP="00724BE7">
      <w:pPr>
        <w:numPr>
          <w:ilvl w:val="0"/>
          <w:numId w:val="3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>Lider kooperacji – cechy, umiejętności, kompetencje</w:t>
      </w:r>
    </w:p>
    <w:p w:rsidR="00811183" w:rsidRPr="00811183" w:rsidRDefault="00811183" w:rsidP="00724BE7">
      <w:pPr>
        <w:numPr>
          <w:ilvl w:val="0"/>
          <w:numId w:val="3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>Partycypacja/kooperacja w samorządzie lokalnym - korzyści dla władz samorządu i mieszkańców</w:t>
      </w:r>
    </w:p>
    <w:p w:rsidR="00811183" w:rsidRPr="00811183" w:rsidRDefault="00811183" w:rsidP="00724BE7">
      <w:pPr>
        <w:numPr>
          <w:ilvl w:val="0"/>
          <w:numId w:val="3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>Projektowanie zmian w gminach/powiatach wdrażanie projektu</w:t>
      </w:r>
    </w:p>
    <w:p w:rsidR="00811183" w:rsidRPr="00811183" w:rsidRDefault="00811183" w:rsidP="00724BE7">
      <w:pPr>
        <w:numPr>
          <w:ilvl w:val="0"/>
          <w:numId w:val="3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>Warsztaty trwałości działań kooperacji</w:t>
      </w:r>
    </w:p>
    <w:p w:rsidR="00811183" w:rsidRPr="00724BE7" w:rsidRDefault="00811183" w:rsidP="00724BE7">
      <w:pPr>
        <w:numPr>
          <w:ilvl w:val="0"/>
          <w:numId w:val="3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>Monitoring i ewaluacja kooperacji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83">
        <w:rPr>
          <w:rFonts w:ascii="Times New Roman" w:hAnsi="Times New Roman" w:cs="Times New Roman"/>
          <w:b/>
          <w:sz w:val="24"/>
          <w:szCs w:val="24"/>
        </w:rPr>
        <w:t>Odnośnie obszaru tematycznego II  - trener:</w:t>
      </w:r>
    </w:p>
    <w:p w:rsidR="0075530D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 xml:space="preserve">- posiada wykształcenie wyższe, II stopnia (mgr); 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>- posiada doświadczenie w przeprowadzeniu min. 100 godzin dydaktycznych szkoleń z zakresu tematycznego obejmującego zagadnienia z zakresu problematyki współpracy/kooperacji potwierdzone certyfikatami, zaświadczeniami, protokołami odbioru usługi,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b/>
          <w:bCs/>
          <w:sz w:val="24"/>
          <w:szCs w:val="24"/>
        </w:rPr>
        <w:t xml:space="preserve">1.3 Obszar III: </w:t>
      </w:r>
      <w:r w:rsidRPr="00811183">
        <w:rPr>
          <w:rFonts w:ascii="Times New Roman" w:hAnsi="Times New Roman" w:cs="Times New Roman"/>
          <w:sz w:val="24"/>
          <w:szCs w:val="24"/>
        </w:rPr>
        <w:t>32h  dydaktycznych szkoleń (pod pojęciem godziny dydaktycznej rozumie się 45 minut) dla 2 grup po 15 osób każda ( 16 h dydaktycznych dla 1 grupy):</w:t>
      </w:r>
    </w:p>
    <w:p w:rsidR="00811183" w:rsidRPr="00811183" w:rsidRDefault="00811183" w:rsidP="00724BE7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 xml:space="preserve">Proces konsultowania </w:t>
      </w:r>
      <w:r w:rsidR="00462F0E">
        <w:rPr>
          <w:rFonts w:ascii="Times New Roman" w:hAnsi="Times New Roman" w:cs="Times New Roman"/>
          <w:sz w:val="24"/>
          <w:szCs w:val="24"/>
        </w:rPr>
        <w:t>społecznego</w:t>
      </w:r>
      <w:r w:rsidR="005A53C0">
        <w:rPr>
          <w:rFonts w:ascii="Times New Roman" w:hAnsi="Times New Roman" w:cs="Times New Roman"/>
          <w:sz w:val="24"/>
          <w:szCs w:val="24"/>
        </w:rPr>
        <w:t xml:space="preserve"> </w:t>
      </w:r>
      <w:r w:rsidRPr="00811183">
        <w:rPr>
          <w:rFonts w:ascii="Times New Roman" w:hAnsi="Times New Roman" w:cs="Times New Roman"/>
          <w:sz w:val="24"/>
          <w:szCs w:val="24"/>
        </w:rPr>
        <w:t>(stan prawny, przegląd technik i narzędzi konsultacyjnych, korzyści wynikające z konsultacji)</w:t>
      </w:r>
    </w:p>
    <w:p w:rsidR="00811183" w:rsidRPr="00811183" w:rsidRDefault="00811183" w:rsidP="00724BE7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>Analiza przykładowych dobrych praktyk wraz z przyjętymi lokalnie dokumentami gmin/powiatów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83">
        <w:rPr>
          <w:rFonts w:ascii="Times New Roman" w:hAnsi="Times New Roman" w:cs="Times New Roman"/>
          <w:b/>
          <w:sz w:val="24"/>
          <w:szCs w:val="24"/>
        </w:rPr>
        <w:t>Odnośnie obszaru tematycznego III - trener: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>- posiada wykształcenie wyższe mgr na kierunku prawo,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>- posiada doświadczenie w przeprowadzeniu min.50 godzin dydaktycznych szkoleń z zakresu tematycznego obejmującego zagadnienia z zakresu procesu konsultowania społecznego potwierdzone certyfikatami, zaświadczeniami, protokołami odbioru usługi.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>W ramach  każdego szkolenia przewidziano 2 x 15 minutowe przerwy kawowe oraz 1 x 30 minutową przerwę obiadową.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83">
        <w:rPr>
          <w:rFonts w:ascii="Times New Roman" w:hAnsi="Times New Roman" w:cs="Times New Roman"/>
          <w:b/>
          <w:sz w:val="24"/>
          <w:szCs w:val="24"/>
        </w:rPr>
        <w:t>Szczegółowe terminy szkoleń zostaną uzgodnione z wybranym do realizacji zamówienia Wykonawcą</w:t>
      </w:r>
      <w:r w:rsidR="00A43155">
        <w:rPr>
          <w:rFonts w:ascii="Times New Roman" w:hAnsi="Times New Roman" w:cs="Times New Roman"/>
          <w:b/>
          <w:sz w:val="24"/>
          <w:szCs w:val="24"/>
        </w:rPr>
        <w:t>.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183">
        <w:rPr>
          <w:rFonts w:ascii="Times New Roman" w:hAnsi="Times New Roman" w:cs="Times New Roman"/>
          <w:sz w:val="24"/>
          <w:szCs w:val="24"/>
          <w:u w:val="single"/>
        </w:rPr>
        <w:t>Zamawiający zastrzega, że koszty wyżywienia i dojazdu trenerów pokrywa Wykonawca.</w:t>
      </w:r>
    </w:p>
    <w:p w:rsid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>Wykonawca zapewni ucze</w:t>
      </w:r>
      <w:r w:rsidR="001C7E7D">
        <w:rPr>
          <w:rFonts w:ascii="Times New Roman" w:hAnsi="Times New Roman" w:cs="Times New Roman"/>
          <w:sz w:val="24"/>
          <w:szCs w:val="24"/>
        </w:rPr>
        <w:t xml:space="preserve">stnikom Szkoły </w:t>
      </w:r>
      <w:r w:rsidR="001C7E7D" w:rsidRPr="001C7E7D">
        <w:rPr>
          <w:rFonts w:ascii="Times New Roman" w:hAnsi="Times New Roman" w:cs="Times New Roman"/>
          <w:sz w:val="24"/>
          <w:szCs w:val="24"/>
        </w:rPr>
        <w:t xml:space="preserve"> Kooperacji – etap rozszerzony w ramach pr</w:t>
      </w:r>
      <w:r w:rsidR="001C7E7D">
        <w:rPr>
          <w:rFonts w:ascii="Times New Roman" w:hAnsi="Times New Roman" w:cs="Times New Roman"/>
          <w:sz w:val="24"/>
          <w:szCs w:val="24"/>
        </w:rPr>
        <w:t>ojektu „Liderzy Kooperacji”</w:t>
      </w:r>
      <w:r w:rsidR="00137D87">
        <w:rPr>
          <w:rFonts w:ascii="Times New Roman" w:hAnsi="Times New Roman" w:cs="Times New Roman"/>
          <w:sz w:val="24"/>
          <w:szCs w:val="24"/>
        </w:rPr>
        <w:t>-</w:t>
      </w:r>
      <w:r w:rsidR="00462F0E">
        <w:rPr>
          <w:rFonts w:ascii="Times New Roman" w:hAnsi="Times New Roman" w:cs="Times New Roman"/>
          <w:sz w:val="24"/>
          <w:szCs w:val="24"/>
        </w:rPr>
        <w:t xml:space="preserve">zaświadczenie </w:t>
      </w:r>
      <w:r w:rsidRPr="00811183">
        <w:rPr>
          <w:rFonts w:ascii="Times New Roman" w:hAnsi="Times New Roman" w:cs="Times New Roman"/>
          <w:sz w:val="24"/>
          <w:szCs w:val="24"/>
        </w:rPr>
        <w:t xml:space="preserve">potwierdzające </w:t>
      </w:r>
      <w:r w:rsidR="00A17ABE">
        <w:rPr>
          <w:rFonts w:ascii="Times New Roman" w:hAnsi="Times New Roman" w:cs="Times New Roman"/>
          <w:sz w:val="24"/>
          <w:szCs w:val="24"/>
        </w:rPr>
        <w:t>nabycie umiejętności w zakresie</w:t>
      </w:r>
      <w:r w:rsidR="00137D87">
        <w:rPr>
          <w:rFonts w:ascii="Times New Roman" w:hAnsi="Times New Roman" w:cs="Times New Roman"/>
          <w:sz w:val="24"/>
          <w:szCs w:val="24"/>
        </w:rPr>
        <w:t xml:space="preserve"> kooperacji miedzy instytucjami.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83">
        <w:rPr>
          <w:rFonts w:ascii="Times New Roman" w:hAnsi="Times New Roman" w:cs="Times New Roman"/>
          <w:b/>
          <w:sz w:val="24"/>
          <w:szCs w:val="24"/>
        </w:rPr>
        <w:t>1.4. Zakres dodatkowych czynności,  do których zobowiązany będzie trener wyłoniony w postepowaniu: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 xml:space="preserve">- rozpocznie każde szkolenie od poinformowania uczestników o realizowaniu szkolenia </w:t>
      </w:r>
      <w:r w:rsidRPr="00811183">
        <w:rPr>
          <w:rFonts w:ascii="Times New Roman" w:hAnsi="Times New Roman" w:cs="Times New Roman"/>
          <w:sz w:val="24"/>
          <w:szCs w:val="24"/>
        </w:rPr>
        <w:br/>
      </w:r>
      <w:r w:rsidR="00D95074">
        <w:rPr>
          <w:rFonts w:ascii="Times New Roman" w:hAnsi="Times New Roman" w:cs="Times New Roman"/>
          <w:sz w:val="24"/>
          <w:szCs w:val="24"/>
        </w:rPr>
        <w:t>w ramach projektu partnerskiego</w:t>
      </w:r>
      <w:r w:rsidRPr="00811183">
        <w:rPr>
          <w:rFonts w:ascii="Times New Roman" w:hAnsi="Times New Roman" w:cs="Times New Roman"/>
          <w:sz w:val="24"/>
          <w:szCs w:val="24"/>
        </w:rPr>
        <w:t>,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 xml:space="preserve">- przygotuje i przedstawi Zamawiającemu szczegółowy plan/harmonogram szkoleń (tj. cele, tematy, godziny zajęć, formę zajęć) oraz wydrukuje i dostarczy go wszystkim uczestnikom </w:t>
      </w:r>
      <w:r w:rsidRPr="00811183">
        <w:rPr>
          <w:rFonts w:ascii="Times New Roman" w:hAnsi="Times New Roman" w:cs="Times New Roman"/>
          <w:sz w:val="24"/>
          <w:szCs w:val="24"/>
        </w:rPr>
        <w:br/>
        <w:t>w dniu szkolenia,</w:t>
      </w:r>
    </w:p>
    <w:p w:rsidR="00811183" w:rsidRPr="00D95074" w:rsidRDefault="00811183" w:rsidP="00724B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5074">
        <w:rPr>
          <w:rFonts w:ascii="Times New Roman" w:hAnsi="Times New Roman" w:cs="Times New Roman"/>
          <w:sz w:val="24"/>
          <w:szCs w:val="24"/>
          <w:u w:val="single"/>
        </w:rPr>
        <w:t>- przygotuje materiały szkoleniowe (</w:t>
      </w:r>
      <w:r w:rsidR="008160CD" w:rsidRPr="00D95074">
        <w:rPr>
          <w:rFonts w:ascii="Times New Roman" w:hAnsi="Times New Roman" w:cs="Times New Roman"/>
          <w:sz w:val="24"/>
          <w:szCs w:val="24"/>
          <w:u w:val="single"/>
        </w:rPr>
        <w:t xml:space="preserve">w formie wydrukowanych skryptów zawierających </w:t>
      </w:r>
      <w:r w:rsidR="00D95074" w:rsidRPr="00D95074">
        <w:rPr>
          <w:rFonts w:ascii="Times New Roman" w:hAnsi="Times New Roman" w:cs="Times New Roman"/>
          <w:sz w:val="24"/>
          <w:szCs w:val="24"/>
          <w:u w:val="single"/>
        </w:rPr>
        <w:t xml:space="preserve">skróty informacji merytorycznych </w:t>
      </w:r>
      <w:r w:rsidRPr="00D95074">
        <w:rPr>
          <w:rFonts w:ascii="Times New Roman" w:hAnsi="Times New Roman" w:cs="Times New Roman"/>
          <w:sz w:val="24"/>
          <w:szCs w:val="24"/>
          <w:u w:val="single"/>
        </w:rPr>
        <w:t>odpowiadającej zakresowi tem</w:t>
      </w:r>
      <w:r w:rsidR="00BB01D6" w:rsidRPr="00D95074">
        <w:rPr>
          <w:rFonts w:ascii="Times New Roman" w:hAnsi="Times New Roman" w:cs="Times New Roman"/>
          <w:sz w:val="24"/>
          <w:szCs w:val="24"/>
          <w:u w:val="single"/>
        </w:rPr>
        <w:t xml:space="preserve">atycznemu prowadzonych szkoleń </w:t>
      </w:r>
      <w:r w:rsidRPr="00D95074">
        <w:rPr>
          <w:rFonts w:ascii="Times New Roman" w:hAnsi="Times New Roman" w:cs="Times New Roman"/>
          <w:sz w:val="24"/>
          <w:szCs w:val="24"/>
          <w:u w:val="single"/>
        </w:rPr>
        <w:t>oraz ankiety ewaluacyjne (kwestionariusz musi zawierać pytania merytoryczne dotyczące problematyki odpowi</w:t>
      </w:r>
      <w:r w:rsidR="00D95074" w:rsidRPr="00D95074">
        <w:rPr>
          <w:rFonts w:ascii="Times New Roman" w:hAnsi="Times New Roman" w:cs="Times New Roman"/>
          <w:sz w:val="24"/>
          <w:szCs w:val="24"/>
          <w:u w:val="single"/>
        </w:rPr>
        <w:t xml:space="preserve">adającej </w:t>
      </w:r>
      <w:r w:rsidR="00462F0E" w:rsidRPr="00D95074">
        <w:rPr>
          <w:rFonts w:ascii="Times New Roman" w:hAnsi="Times New Roman" w:cs="Times New Roman"/>
          <w:sz w:val="24"/>
          <w:szCs w:val="24"/>
          <w:u w:val="single"/>
        </w:rPr>
        <w:t xml:space="preserve">szkoleniu, </w:t>
      </w:r>
      <w:r w:rsidRPr="00D95074">
        <w:rPr>
          <w:rFonts w:ascii="Times New Roman" w:hAnsi="Times New Roman" w:cs="Times New Roman"/>
          <w:sz w:val="24"/>
          <w:szCs w:val="24"/>
          <w:u w:val="single"/>
        </w:rPr>
        <w:t>potwierdzające uzyskanie przez ni</w:t>
      </w:r>
      <w:r w:rsidR="00462F0E" w:rsidRPr="00D95074">
        <w:rPr>
          <w:rFonts w:ascii="Times New Roman" w:hAnsi="Times New Roman" w:cs="Times New Roman"/>
          <w:sz w:val="24"/>
          <w:szCs w:val="24"/>
          <w:u w:val="single"/>
        </w:rPr>
        <w:t>ego wiedzy</w:t>
      </w:r>
      <w:r w:rsidR="008E447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462F0E" w:rsidRPr="00D95074">
        <w:rPr>
          <w:rFonts w:ascii="Times New Roman" w:hAnsi="Times New Roman" w:cs="Times New Roman"/>
          <w:sz w:val="24"/>
          <w:szCs w:val="24"/>
          <w:u w:val="single"/>
        </w:rPr>
        <w:t xml:space="preserve"> z zakresu przekazanego podczas </w:t>
      </w:r>
      <w:r w:rsidR="00D95074" w:rsidRPr="00D95074">
        <w:rPr>
          <w:rFonts w:ascii="Times New Roman" w:hAnsi="Times New Roman" w:cs="Times New Roman"/>
          <w:sz w:val="24"/>
          <w:szCs w:val="24"/>
          <w:u w:val="single"/>
        </w:rPr>
        <w:t>szkolenia)</w:t>
      </w:r>
      <w:r w:rsidRPr="00D95074">
        <w:rPr>
          <w:rFonts w:ascii="Times New Roman" w:hAnsi="Times New Roman" w:cs="Times New Roman"/>
          <w:sz w:val="24"/>
          <w:szCs w:val="24"/>
          <w:u w:val="single"/>
        </w:rPr>
        <w:t xml:space="preserve">powieli </w:t>
      </w:r>
      <w:r w:rsidR="00D95074" w:rsidRPr="00D95074">
        <w:rPr>
          <w:rFonts w:ascii="Times New Roman" w:hAnsi="Times New Roman" w:cs="Times New Roman"/>
          <w:sz w:val="24"/>
          <w:szCs w:val="24"/>
          <w:u w:val="single"/>
        </w:rPr>
        <w:t xml:space="preserve">i wydrukuje </w:t>
      </w:r>
      <w:r w:rsidRPr="00D95074">
        <w:rPr>
          <w:rFonts w:ascii="Times New Roman" w:hAnsi="Times New Roman" w:cs="Times New Roman"/>
          <w:sz w:val="24"/>
          <w:szCs w:val="24"/>
          <w:u w:val="single"/>
        </w:rPr>
        <w:t>a następnie przekaże każdemu uczestnikowi,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1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11183">
        <w:rPr>
          <w:rFonts w:ascii="Times New Roman" w:hAnsi="Times New Roman" w:cs="Times New Roman"/>
          <w:b/>
          <w:sz w:val="24"/>
          <w:szCs w:val="24"/>
          <w:u w:val="single"/>
        </w:rPr>
        <w:t>w terminie do 5 dni od zakończenia każdego szkolenia Wykonawca przekaże Zamawiającemu listy obecności oraz inne wymagane dokumenty,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>- zapewni różnorodną formę zajęć np.: mini wykłady, warsztaty, ćwiczenia, analiza treści materiałów, zastosuje metodę interaktywną/aktywizującą,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>- zobowiązany jest w terminie nie później niż 5 dni przed rozpoczęciem pierwszego szkolenia przedstawić do akceptacji Zamawiającemu plan/harmonogram każdego szkolenia oraz treści materiałów szkoleniowych w wersji elektronicznej (e-mail). Zamawiający zastrzega możliwość wnoszenia uwag do przedłożonego programu szkoleniowego i materiałów szkoleniowych. Zamawiający przekaże uwagi Wykonawcy w terminie 2 dni, licząc od dnia ich otrzymania. Wykonawca zobowiązany jest w terminie 1 dnia od dnia zgłoszenia przez Zamawiającego uwag do bezpłatnego wprowadzenia poprawek i ponownego przedstawienia szczegółowego programu szkoleniowego,  aż do uzyskania ostatecznej akceptacji,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>- zobowiązany jest do prowadzenia dokume</w:t>
      </w:r>
      <w:r w:rsidR="00462F0E">
        <w:rPr>
          <w:rFonts w:ascii="Times New Roman" w:hAnsi="Times New Roman" w:cs="Times New Roman"/>
          <w:sz w:val="24"/>
          <w:szCs w:val="24"/>
        </w:rPr>
        <w:t>ntacji pracy</w:t>
      </w:r>
      <w:r w:rsidRPr="00811183">
        <w:rPr>
          <w:rFonts w:ascii="Times New Roman" w:hAnsi="Times New Roman" w:cs="Times New Roman"/>
          <w:sz w:val="24"/>
          <w:szCs w:val="24"/>
        </w:rPr>
        <w:t>,</w:t>
      </w:r>
    </w:p>
    <w:p w:rsid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>- zobowiązany jest do umieszczenia w widocznym miejscu informacji o źródłach finansowania.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183">
        <w:rPr>
          <w:rFonts w:ascii="Times New Roman" w:hAnsi="Times New Roman" w:cs="Times New Roman"/>
          <w:b/>
          <w:sz w:val="24"/>
          <w:szCs w:val="24"/>
          <w:u w:val="single"/>
        </w:rPr>
        <w:t>Zakres czynności po stronie Zamawiającego :</w:t>
      </w:r>
    </w:p>
    <w:p w:rsidR="00724BE7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>- przeprowadzi rekrutację uczestników szkolenia,</w:t>
      </w:r>
    </w:p>
    <w:p w:rsid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 xml:space="preserve">- przygotuje dokumenty szkoleniowe (listy obecności oraz inne wymagane dokumenty) </w:t>
      </w:r>
      <w:r w:rsidRPr="00811183">
        <w:rPr>
          <w:rFonts w:ascii="Times New Roman" w:hAnsi="Times New Roman" w:cs="Times New Roman"/>
          <w:sz w:val="24"/>
          <w:szCs w:val="24"/>
        </w:rPr>
        <w:br/>
        <w:t>i przekaże je Wykonawcy w formie elektronicznej lub papierowej.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183">
        <w:rPr>
          <w:rFonts w:ascii="Times New Roman" w:hAnsi="Times New Roman" w:cs="Times New Roman"/>
          <w:b/>
          <w:sz w:val="24"/>
          <w:szCs w:val="24"/>
          <w:u w:val="single"/>
        </w:rPr>
        <w:t>2. Usługa wynajmu Sali</w:t>
      </w:r>
    </w:p>
    <w:p w:rsidR="00811183" w:rsidRPr="00811183" w:rsidRDefault="004D48B5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</w:t>
      </w:r>
      <w:r w:rsidR="00811183" w:rsidRPr="00811183">
        <w:rPr>
          <w:rFonts w:ascii="Times New Roman" w:hAnsi="Times New Roman" w:cs="Times New Roman"/>
          <w:sz w:val="24"/>
          <w:szCs w:val="24"/>
        </w:rPr>
        <w:t xml:space="preserve">do zapewnienia sali szkoleniowej:  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>-</w:t>
      </w:r>
      <w:r w:rsidRPr="008111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1183">
        <w:rPr>
          <w:rFonts w:ascii="Times New Roman" w:hAnsi="Times New Roman" w:cs="Times New Roman"/>
          <w:sz w:val="24"/>
          <w:szCs w:val="24"/>
        </w:rPr>
        <w:t xml:space="preserve">posiadającej powierzchnię gwarantującą optymalne warunki prowadzenia zajęć dla grupy 15 osobowej (2x15 osób = 30 osób),  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>-zadanie powinno być realizowane w obiektach dostępnych dla osób niepełnosprawnych. Zgodnie z art. 2 pkt.4 Rozporządzenia Ministra Gospodarki i Pracy z dnia 19 sierpnia 2004 r. w sprawie obiektów, w których są świadczone usługi hotelarskie (</w:t>
      </w:r>
      <w:proofErr w:type="spellStart"/>
      <w:r w:rsidRPr="008111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11183">
        <w:rPr>
          <w:rFonts w:ascii="Times New Roman" w:hAnsi="Times New Roman" w:cs="Times New Roman"/>
          <w:sz w:val="24"/>
          <w:szCs w:val="24"/>
        </w:rPr>
        <w:t>. Dz. U. z 2017r., poz2166), minimalne wymagania co do wyposażenia w zakresie dostosowania obiektów hotelarskich do potrzeb osób niepełnosprawnych określa załącznik nr 8 do rozporządzenia.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>- z dostępem dla osób z niepełnosprawnością, tj. w szczególności nie posiadających barier architektonicznych, obiekt powinien posiadać windę,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 xml:space="preserve">- posiadającej wyposażenie – krzesła, stoliki, ekran, projektor multimedialny, laptop, 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18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11183">
        <w:rPr>
          <w:rFonts w:ascii="Times New Roman" w:hAnsi="Times New Roman" w:cs="Times New Roman"/>
          <w:sz w:val="24"/>
          <w:szCs w:val="24"/>
        </w:rPr>
        <w:t xml:space="preserve">posiadającej miejsce na umieszczenie serwisu kawowego dla wszystkich uczestników szkolenia i/lub serwisu obiadowego w formie </w:t>
      </w:r>
      <w:proofErr w:type="spellStart"/>
      <w:r w:rsidRPr="00811183">
        <w:rPr>
          <w:rFonts w:ascii="Times New Roman" w:hAnsi="Times New Roman" w:cs="Times New Roman"/>
          <w:sz w:val="24"/>
          <w:szCs w:val="24"/>
        </w:rPr>
        <w:t>zasiadanej</w:t>
      </w:r>
      <w:proofErr w:type="spellEnd"/>
      <w:r w:rsidRPr="008111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18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11183">
        <w:rPr>
          <w:rFonts w:ascii="Times New Roman" w:hAnsi="Times New Roman" w:cs="Times New Roman"/>
          <w:sz w:val="24"/>
          <w:szCs w:val="24"/>
        </w:rPr>
        <w:t>spełniającej wszystkie wymagania bezpieczeństwa i higieny pracy stawiane pomieszczeniom, w których będą prowadzone zajęcia dla wskazanej liczby osób, w tym dostęp do toalety,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11183">
        <w:rPr>
          <w:rFonts w:ascii="Times New Roman" w:hAnsi="Times New Roman" w:cs="Times New Roman"/>
          <w:sz w:val="24"/>
          <w:szCs w:val="24"/>
        </w:rPr>
        <w:t>z dostępem dla osób z niepełnosprawnością, tj. w szczególności nie posiadających barier architektonicznych,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18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11183">
        <w:rPr>
          <w:rFonts w:ascii="Times New Roman" w:hAnsi="Times New Roman" w:cs="Times New Roman"/>
          <w:sz w:val="24"/>
          <w:szCs w:val="24"/>
        </w:rPr>
        <w:t>zapewniającej dostęp do źródeł prądu oraz posiadających ogrzewanie oraz klimatyzację,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11183">
        <w:rPr>
          <w:rFonts w:ascii="Times New Roman" w:hAnsi="Times New Roman" w:cs="Times New Roman"/>
          <w:sz w:val="24"/>
          <w:szCs w:val="24"/>
        </w:rPr>
        <w:t>zapewniającej odpowiednie oświetlenie: dostęp światła dziennego oraz całodobowe oświetlenie umożliwiające swobodne i bezpieczne dla wzroku czytanie,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>- znajdujących się w obiekcie położonym w dobrej lokalizacji, tj. w pobliżu przystanków komunikacji, jak również z dostępem do miejsc parkingowych,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 xml:space="preserve">- spełniającą odpowiednie warunki bezpieczeństwa, akustyczne, jakościowe i sanitarne </w:t>
      </w:r>
      <w:r w:rsidRPr="00811183">
        <w:rPr>
          <w:rFonts w:ascii="Times New Roman" w:hAnsi="Times New Roman" w:cs="Times New Roman"/>
          <w:sz w:val="24"/>
          <w:szCs w:val="24"/>
        </w:rPr>
        <w:br/>
        <w:t>(w tym zapewnić łatwy dostęp do węzła sanitarnego),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183">
        <w:rPr>
          <w:rFonts w:ascii="Times New Roman" w:hAnsi="Times New Roman" w:cs="Times New Roman"/>
          <w:sz w:val="24"/>
          <w:szCs w:val="24"/>
          <w:u w:val="single"/>
        </w:rPr>
        <w:t>Orientacyjny czas trwania szkolenia: od godz. 8.30 do godz. 15.30. Sala powinna być dostępna na 30 minut przed planowanym rozpoczęciem szkolenia i 30 minut po zakończeniu</w:t>
      </w:r>
    </w:p>
    <w:p w:rsid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183">
        <w:rPr>
          <w:rFonts w:ascii="Times New Roman" w:hAnsi="Times New Roman" w:cs="Times New Roman"/>
          <w:sz w:val="24"/>
          <w:szCs w:val="24"/>
          <w:u w:val="single"/>
        </w:rPr>
        <w:t xml:space="preserve">W ramach realizacji zamówienia Wykonawca zobowiązany jest do  oznaczenia drogi do </w:t>
      </w:r>
      <w:proofErr w:type="spellStart"/>
      <w:r w:rsidRPr="00811183">
        <w:rPr>
          <w:rFonts w:ascii="Times New Roman" w:hAnsi="Times New Roman" w:cs="Times New Roman"/>
          <w:sz w:val="24"/>
          <w:szCs w:val="24"/>
          <w:u w:val="single"/>
        </w:rPr>
        <w:t>sal</w:t>
      </w:r>
      <w:proofErr w:type="spellEnd"/>
      <w:r w:rsidRPr="00811183">
        <w:rPr>
          <w:rFonts w:ascii="Times New Roman" w:hAnsi="Times New Roman" w:cs="Times New Roman"/>
          <w:sz w:val="24"/>
          <w:szCs w:val="24"/>
          <w:u w:val="single"/>
        </w:rPr>
        <w:t xml:space="preserve"> oraz pomieszczeń, w których będą się odbywały szkolenia Szkoły Kooperacji poprzez wywieszenie plakatu informacyjnego dotyczącego projektu </w:t>
      </w:r>
      <w:r w:rsidRPr="00811183">
        <w:rPr>
          <w:rFonts w:ascii="Times New Roman" w:hAnsi="Times New Roman" w:cs="Times New Roman"/>
          <w:bCs/>
          <w:sz w:val="24"/>
          <w:szCs w:val="24"/>
          <w:u w:val="single"/>
        </w:rPr>
        <w:t xml:space="preserve">„Liderzy Kooperacji” zgodnie          z wytycznymi </w:t>
      </w:r>
      <w:r w:rsidRPr="00811183">
        <w:rPr>
          <w:rFonts w:ascii="Times New Roman" w:hAnsi="Times New Roman" w:cs="Times New Roman"/>
          <w:sz w:val="24"/>
          <w:szCs w:val="24"/>
          <w:u w:val="single"/>
        </w:rPr>
        <w:t xml:space="preserve"> Zamawiającego).</w:t>
      </w:r>
    </w:p>
    <w:p w:rsidR="00BB01D6" w:rsidRDefault="00BB01D6" w:rsidP="00724B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01D6" w:rsidRPr="00811183" w:rsidRDefault="00BB01D6" w:rsidP="00724B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1183" w:rsidRPr="00811183" w:rsidRDefault="00811183" w:rsidP="00724B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183">
        <w:rPr>
          <w:rFonts w:ascii="Times New Roman" w:hAnsi="Times New Roman" w:cs="Times New Roman"/>
          <w:b/>
          <w:sz w:val="24"/>
          <w:szCs w:val="24"/>
          <w:u w:val="single"/>
        </w:rPr>
        <w:t>Uwagi: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183">
        <w:rPr>
          <w:rFonts w:ascii="Times New Roman" w:hAnsi="Times New Roman" w:cs="Times New Roman"/>
          <w:sz w:val="24"/>
          <w:szCs w:val="24"/>
        </w:rPr>
        <w:t>1. Termin realizacji zostanie wskazany przez Zamawiającego po uzgodnieniu z Wykonawcą.</w:t>
      </w:r>
      <w:r w:rsidRPr="00811183">
        <w:rPr>
          <w:rFonts w:ascii="Times New Roman" w:hAnsi="Times New Roman" w:cs="Times New Roman"/>
          <w:sz w:val="24"/>
          <w:szCs w:val="24"/>
        </w:rPr>
        <w:br/>
        <w:t>2. Sala  ma być dostępna według ustalonego wcześniej harmonogramu.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>3. Wykonawca zobowiązany jest dopasować terminy i godziny wynajmu sali na szkolenie do potrzeb Zamawiającego. Usługi będą wykonywane w godzinach i terminie ustalonym wcześniej pomiędzy Zamawiającym i Wykonawcą.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>4. Wykonawca zapewni osobę do obsługi technicznej Sali.</w:t>
      </w:r>
    </w:p>
    <w:p w:rsidR="00A43155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 xml:space="preserve">5. Zamawiający zastrzega sobie prawo do zmiany terminu wynajęcia </w:t>
      </w:r>
      <w:proofErr w:type="spellStart"/>
      <w:r w:rsidRPr="00811183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811183">
        <w:rPr>
          <w:rFonts w:ascii="Times New Roman" w:hAnsi="Times New Roman" w:cs="Times New Roman"/>
          <w:sz w:val="24"/>
          <w:szCs w:val="24"/>
        </w:rPr>
        <w:t xml:space="preserve"> oraz wskazania innego ter</w:t>
      </w:r>
      <w:r>
        <w:rPr>
          <w:rFonts w:ascii="Times New Roman" w:hAnsi="Times New Roman" w:cs="Times New Roman"/>
          <w:sz w:val="24"/>
          <w:szCs w:val="24"/>
        </w:rPr>
        <w:t>minu po</w:t>
      </w:r>
      <w:r w:rsidR="00724BE7">
        <w:rPr>
          <w:rFonts w:ascii="Times New Roman" w:hAnsi="Times New Roman" w:cs="Times New Roman"/>
          <w:sz w:val="24"/>
          <w:szCs w:val="24"/>
        </w:rPr>
        <w:t xml:space="preserve"> uzgodnieniu w Wykonawcą.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183">
        <w:rPr>
          <w:rFonts w:ascii="Times New Roman" w:hAnsi="Times New Roman" w:cs="Times New Roman"/>
          <w:b/>
          <w:sz w:val="24"/>
          <w:szCs w:val="24"/>
        </w:rPr>
        <w:t>3.</w:t>
      </w:r>
      <w:r w:rsidR="00724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183">
        <w:rPr>
          <w:rFonts w:ascii="Times New Roman" w:hAnsi="Times New Roman" w:cs="Times New Roman"/>
          <w:b/>
          <w:sz w:val="24"/>
          <w:szCs w:val="24"/>
          <w:u w:val="single"/>
        </w:rPr>
        <w:t>Usługa cateringowa: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>Wykonawca zobowiązany jest do zapewnienia wyżywienia dla wszystkich uczestników szkolenia – 10 jednodniowych szkoleń x 2 grupy = 20 dni szkoleniowych. Każda grupa obejmuje 15 osób. Łącznie 300 posiłków.</w:t>
      </w:r>
    </w:p>
    <w:p w:rsidR="00811183" w:rsidRPr="00724BE7" w:rsidRDefault="00811183" w:rsidP="00724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83">
        <w:rPr>
          <w:rFonts w:ascii="Times New Roman" w:hAnsi="Times New Roman" w:cs="Times New Roman"/>
          <w:b/>
          <w:sz w:val="24"/>
          <w:szCs w:val="24"/>
        </w:rPr>
        <w:t>3.1 Usługa cateringowa obejmuje:</w:t>
      </w:r>
    </w:p>
    <w:p w:rsidR="00811183" w:rsidRPr="00811183" w:rsidRDefault="00811183" w:rsidP="00724BE7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b/>
          <w:sz w:val="24"/>
          <w:szCs w:val="24"/>
          <w:u w:val="single"/>
        </w:rPr>
        <w:t>serwis kawowy</w:t>
      </w:r>
      <w:r w:rsidRPr="00811183">
        <w:rPr>
          <w:rFonts w:ascii="Times New Roman" w:hAnsi="Times New Roman" w:cs="Times New Roman"/>
          <w:sz w:val="24"/>
          <w:szCs w:val="24"/>
        </w:rPr>
        <w:t xml:space="preserve"> składający się z: kawy, mleka do kawy (co najmniej 2% tłuszczu), herbaty torebkowej (co najmniej trzy rodzaje), gorącą wodę w termosach, cytrynę pokrojoną w plastry, cukier, wodę mineralną gazowaną i niegazowaną (500 ml na osobę), wyroby cukiernicze (różne rodzaje, ciasto porcjowane min. 3 rodzaje, min. 200g/osoba) gotowe do spożycia owoce (min. 3 rodzaje, tj. kiwi, nektarynka po 1 szt. na osobę oraz winogrono min. 25 dag na osobę). Serwis kawowy Wykonawca przygotowuje na oddzielnych stołach w miejscu wyznaczonym na serwis, w sposób estetyczny na zastawie ceramicznej i będzie uzupełniać podczas spotkań.</w:t>
      </w:r>
    </w:p>
    <w:p w:rsidR="00A43155" w:rsidRDefault="00811183" w:rsidP="00A43155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b/>
          <w:sz w:val="24"/>
          <w:szCs w:val="24"/>
          <w:u w:val="single"/>
        </w:rPr>
        <w:t xml:space="preserve"> obiad</w:t>
      </w:r>
      <w:r w:rsidRPr="00811183">
        <w:rPr>
          <w:rFonts w:ascii="Times New Roman" w:hAnsi="Times New Roman" w:cs="Times New Roman"/>
          <w:sz w:val="24"/>
          <w:szCs w:val="24"/>
        </w:rPr>
        <w:t xml:space="preserve"> powinien zawierać 2 dania ciepłe. Pierwsze danie w postaci zupy (np. rosół, pomidorową, barszcz lub zupa krem minimum 250 ml /osoba), drugie danie do wyboru: kasze, ryż, ziemniaki, makaron 200 gram/osoba, mięso wieprzowe, drobiowe lub sztuka mięsa – 100-150 gram/osoba z sosem lub bez, ryba 120 gram/osoba, jarzyny gotowane – 100 gram/osoba, surówki, napój (kompot, sok owocowy) oraz deser (np. lody, koktajle owocowe, galaretka).</w:t>
      </w:r>
    </w:p>
    <w:p w:rsidR="00811183" w:rsidRPr="00A43155" w:rsidRDefault="00811183" w:rsidP="00A43155">
      <w:pPr>
        <w:jc w:val="both"/>
        <w:rPr>
          <w:rFonts w:ascii="Times New Roman" w:hAnsi="Times New Roman" w:cs="Times New Roman"/>
          <w:sz w:val="24"/>
          <w:szCs w:val="24"/>
        </w:rPr>
      </w:pPr>
      <w:r w:rsidRPr="00A43155">
        <w:rPr>
          <w:rFonts w:ascii="Times New Roman" w:hAnsi="Times New Roman" w:cs="Times New Roman"/>
          <w:sz w:val="24"/>
          <w:szCs w:val="24"/>
        </w:rPr>
        <w:t xml:space="preserve">Serwis kawowy będzie przygotowany w formie stołu szwedzkiego. Wykonawca zapewni </w:t>
      </w:r>
      <w:r w:rsidRPr="00A43155">
        <w:rPr>
          <w:rFonts w:ascii="Times New Roman" w:hAnsi="Times New Roman" w:cs="Times New Roman"/>
          <w:b/>
          <w:sz w:val="24"/>
          <w:szCs w:val="24"/>
        </w:rPr>
        <w:t>nieprzerwanie</w:t>
      </w:r>
      <w:r w:rsidRPr="00A43155">
        <w:rPr>
          <w:rFonts w:ascii="Times New Roman" w:hAnsi="Times New Roman" w:cs="Times New Roman"/>
          <w:sz w:val="24"/>
          <w:szCs w:val="24"/>
        </w:rPr>
        <w:t xml:space="preserve"> serwis kawowy. Serwis kawowy powinien być przygotowany co najmniej 30 min przed rozpoczęciem szkolenia. Obiad będzie wydany w formie serwisu </w:t>
      </w:r>
      <w:proofErr w:type="spellStart"/>
      <w:r w:rsidRPr="00A43155">
        <w:rPr>
          <w:rFonts w:ascii="Times New Roman" w:hAnsi="Times New Roman" w:cs="Times New Roman"/>
          <w:sz w:val="24"/>
          <w:szCs w:val="24"/>
        </w:rPr>
        <w:t>zasiadanego</w:t>
      </w:r>
      <w:proofErr w:type="spellEnd"/>
      <w:r w:rsidRPr="00A431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183">
        <w:rPr>
          <w:rFonts w:ascii="Times New Roman" w:hAnsi="Times New Roman" w:cs="Times New Roman"/>
          <w:sz w:val="24"/>
          <w:szCs w:val="24"/>
        </w:rPr>
        <w:t xml:space="preserve">Zamawiający wymaga, aby Wykonawca zapewnił jednorodną szklaną i ceramiczną zastawę stołową oraz sztućce - stosownie do ilości uczestników szkolenia; obrusy z materiału na nakrycie stołów zapewniające estetyczne spożycie posiłku, serwetki jednorazowe </w:t>
      </w:r>
      <w:r w:rsidRPr="00811183">
        <w:rPr>
          <w:rFonts w:ascii="Times New Roman" w:hAnsi="Times New Roman" w:cs="Times New Roman"/>
          <w:sz w:val="24"/>
          <w:szCs w:val="24"/>
        </w:rPr>
        <w:br/>
        <w:t xml:space="preserve">w serwetnikach; szkło do napoi. Zamawiający nie dopuszcza użycia naczyń i sztućców plastikowych. W przypadku wcześniejszego zgłoszenia przez uczestnika szkolenia, należy zapewnić odpowiednie menu wegetariańskie/wegańskie. Godziny podania posiłków ciepłych zostaną uzgodnione z Zamawiającym. </w:t>
      </w:r>
      <w:r w:rsidRPr="00811183">
        <w:rPr>
          <w:rFonts w:ascii="Times New Roman" w:hAnsi="Times New Roman" w:cs="Times New Roman"/>
          <w:sz w:val="24"/>
          <w:szCs w:val="24"/>
          <w:u w:val="single"/>
        </w:rPr>
        <w:t>Wykonawca przedstawi Zamawiającemu do akceptacji menu nie później niż na 10 dni przed rozpoczęciem spotkania.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1183" w:rsidRPr="00811183" w:rsidRDefault="00811183" w:rsidP="00724B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183">
        <w:rPr>
          <w:rFonts w:ascii="Times New Roman" w:hAnsi="Times New Roman" w:cs="Times New Roman"/>
          <w:b/>
          <w:sz w:val="24"/>
          <w:szCs w:val="24"/>
          <w:u w:val="single"/>
        </w:rPr>
        <w:t>3.2 Wykonawca przy realizacji tego zadania zobowiązuje się do: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>-  zachowania zasad higieny i obowiązujących przepisów sanitarnych przy przygotowaniu posiłków,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>- przygotowania posiłków zgodnie z przepisami ustawy z 25 sierpnia 2006 r. o bezpieczeństwie żywności i żywienia (Dz. U. z 2018 r., poz. 1541),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>- terminowego przygotowania i podania posiłków i przygotowania posiłków zgodnie</w:t>
      </w:r>
      <w:r w:rsidRPr="00811183">
        <w:rPr>
          <w:rFonts w:ascii="Times New Roman" w:hAnsi="Times New Roman" w:cs="Times New Roman"/>
          <w:sz w:val="24"/>
          <w:szCs w:val="24"/>
        </w:rPr>
        <w:br/>
        <w:t xml:space="preserve">z zasadami racjonalnego żywienia, urozmaiconych i pełnowartościowych, świeżych produktów z ważnymi terminami przydatności do spożycia, 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 xml:space="preserve">- zastawa serwisu kawowego i obiadowego powinna być ceramiczna (filiżanki do kawy </w:t>
      </w:r>
      <w:r w:rsidRPr="00811183">
        <w:rPr>
          <w:rFonts w:ascii="Times New Roman" w:hAnsi="Times New Roman" w:cs="Times New Roman"/>
          <w:sz w:val="24"/>
          <w:szCs w:val="24"/>
        </w:rPr>
        <w:br/>
        <w:t>i herbaty ze spodeczkami itp.) lub szklana. Zamawiający nie dopuszcza użycia naczyń</w:t>
      </w:r>
      <w:r w:rsidRPr="00811183">
        <w:rPr>
          <w:rFonts w:ascii="Times New Roman" w:hAnsi="Times New Roman" w:cs="Times New Roman"/>
          <w:sz w:val="24"/>
          <w:szCs w:val="24"/>
        </w:rPr>
        <w:br/>
        <w:t>i sztućców jednorazowych,</w:t>
      </w:r>
    </w:p>
    <w:p w:rsid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>- wykonawca zapewni dodatkowo naczynia tj.: patery lub talerze na ciastka, szklanki, sztućce   i inne niezbędne naczynia do prawidłowego wykonania zamówienia.</w:t>
      </w:r>
    </w:p>
    <w:p w:rsidR="00A43155" w:rsidRPr="00811183" w:rsidRDefault="00A43155" w:rsidP="00724B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183" w:rsidRPr="00811183" w:rsidRDefault="00811183" w:rsidP="00724B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183">
        <w:rPr>
          <w:rFonts w:ascii="Times New Roman" w:hAnsi="Times New Roman" w:cs="Times New Roman"/>
          <w:b/>
          <w:sz w:val="24"/>
          <w:szCs w:val="24"/>
          <w:u w:val="single"/>
        </w:rPr>
        <w:t>3.3. Pozostałe wymagania: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 xml:space="preserve">1. Wykonawca przygotowujący serwis zobowiązuje się do utrzymania ładu i porządku przy realizacji świadczonej usługi. </w:t>
      </w:r>
    </w:p>
    <w:p w:rsid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 xml:space="preserve">2. Wykonawca posiada ważną decyzję wydaną przez właściwy inspektorat sanitarny </w:t>
      </w:r>
      <w:r w:rsidRPr="00811183">
        <w:rPr>
          <w:rFonts w:ascii="Times New Roman" w:hAnsi="Times New Roman" w:cs="Times New Roman"/>
          <w:sz w:val="24"/>
          <w:szCs w:val="24"/>
        </w:rPr>
        <w:br/>
        <w:t>w sprawie świadczenia usług cateringowych, której posiadanie Zamawiający zweryfikuje przed podpisaniem umowy z Wykonawcą.</w:t>
      </w:r>
    </w:p>
    <w:p w:rsidR="00A43155" w:rsidRPr="00811183" w:rsidRDefault="00A43155" w:rsidP="00724B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183" w:rsidRPr="00811183" w:rsidRDefault="00811183" w:rsidP="00724BE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1183">
        <w:rPr>
          <w:rFonts w:ascii="Times New Roman" w:hAnsi="Times New Roman" w:cs="Times New Roman"/>
          <w:b/>
          <w:bCs/>
          <w:sz w:val="24"/>
          <w:szCs w:val="24"/>
          <w:u w:val="single"/>
        </w:rPr>
        <w:t>4.Materiały szkoleniowe: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b/>
          <w:sz w:val="24"/>
          <w:szCs w:val="24"/>
        </w:rPr>
        <w:t>4.1</w:t>
      </w:r>
      <w:r w:rsidRPr="00811183">
        <w:rPr>
          <w:rFonts w:ascii="Times New Roman" w:hAnsi="Times New Roman" w:cs="Times New Roman"/>
          <w:sz w:val="24"/>
          <w:szCs w:val="24"/>
        </w:rPr>
        <w:t>.Wykonawca zapewni materiały szkoleniowe dla 30 osób = 30 kompletów.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>Materiały szkoleniowe w formie wydrukowanych skryptów zawierające skróty informacji merytorycznych odpowiadającej zakresowi tematycznemu prowadzonych szkoleń) oraz ankiety ewaluacyjne (kwestionariusz musi zawierać pytania merytoryczne dotyczące problematyki odpowiadającej szkoleniu, nie tylko na zasadzie zadowolenia uczestnika z udziału w szkoleniu, ale potwierdzające uzyskanie przez niego wiedzy z zakresu odpowiadającego problematyce szkolenia), powieli i wydrukuje je a następnie przekaże każdemu uczestnikowi,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b/>
          <w:bCs/>
          <w:sz w:val="24"/>
          <w:szCs w:val="24"/>
          <w:u w:val="single"/>
        </w:rPr>
        <w:t>Ważne uwagi: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 xml:space="preserve">1. </w:t>
      </w:r>
      <w:r w:rsidRPr="00811183">
        <w:rPr>
          <w:rFonts w:ascii="Times New Roman" w:hAnsi="Times New Roman" w:cs="Times New Roman"/>
          <w:b/>
          <w:sz w:val="24"/>
          <w:szCs w:val="24"/>
        </w:rPr>
        <w:t>Zamawiający zapłaci za rzeczywistą liczbę uczestników spotkań uzależnioną od procesu rekrutacji.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83">
        <w:rPr>
          <w:rFonts w:ascii="Times New Roman" w:hAnsi="Times New Roman" w:cs="Times New Roman"/>
          <w:sz w:val="24"/>
          <w:szCs w:val="24"/>
        </w:rPr>
        <w:t xml:space="preserve">2. </w:t>
      </w:r>
      <w:r w:rsidRPr="00811183">
        <w:rPr>
          <w:rFonts w:ascii="Times New Roman" w:hAnsi="Times New Roman" w:cs="Times New Roman"/>
          <w:b/>
          <w:sz w:val="24"/>
          <w:szCs w:val="24"/>
        </w:rPr>
        <w:t xml:space="preserve">Zamawiający dopuszcza możliwość zmniejszenia liczby uczestników poszczególnych szkoleń oraz możliwość zmiany terminów szkoleń.  Zamawiający poinformuje Wykonawcę o orientacyjnej liczbie uczestników spotkania korzystających </w:t>
      </w:r>
      <w:r w:rsidRPr="00811183">
        <w:rPr>
          <w:rFonts w:ascii="Times New Roman" w:hAnsi="Times New Roman" w:cs="Times New Roman"/>
          <w:b/>
          <w:sz w:val="24"/>
          <w:szCs w:val="24"/>
        </w:rPr>
        <w:br/>
        <w:t>z wyżywienia najpóźniej trzy dni przed planowanym szkoleniem.</w:t>
      </w:r>
    </w:p>
    <w:p w:rsidR="00811183" w:rsidRPr="00811183" w:rsidRDefault="000D02E0" w:rsidP="00724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D02E0">
        <w:rPr>
          <w:rFonts w:ascii="Times New Roman" w:hAnsi="Times New Roman" w:cs="Times New Roman"/>
          <w:b/>
          <w:sz w:val="24"/>
          <w:szCs w:val="24"/>
        </w:rPr>
        <w:t xml:space="preserve">Liczba </w:t>
      </w:r>
      <w:r w:rsidR="00811183" w:rsidRPr="00811183">
        <w:rPr>
          <w:rFonts w:ascii="Times New Roman" w:hAnsi="Times New Roman" w:cs="Times New Roman"/>
          <w:b/>
          <w:sz w:val="24"/>
          <w:szCs w:val="24"/>
        </w:rPr>
        <w:t>uczestników szkoleń  ma charakter szacunkowy i informacyjny. Zamawiający zastrzega sob</w:t>
      </w:r>
      <w:r>
        <w:rPr>
          <w:rFonts w:ascii="Times New Roman" w:hAnsi="Times New Roman" w:cs="Times New Roman"/>
          <w:b/>
          <w:sz w:val="24"/>
          <w:szCs w:val="24"/>
        </w:rPr>
        <w:t xml:space="preserve">ie prawo do zmniejszenia liczby </w:t>
      </w:r>
      <w:r w:rsidR="00811183" w:rsidRPr="00811183">
        <w:rPr>
          <w:rFonts w:ascii="Times New Roman" w:hAnsi="Times New Roman" w:cs="Times New Roman"/>
          <w:b/>
          <w:sz w:val="24"/>
          <w:szCs w:val="24"/>
        </w:rPr>
        <w:t>osób przy zachowaniu stawek cenowych wskazanych w formularzu ofertowym. W takim przypadku Wykonawca może żądać wyłącznie wynagrodzenia należnego z tytułu wykonania części umowy, bez naliczania jakichkolwiek kar.</w:t>
      </w:r>
    </w:p>
    <w:p w:rsidR="00811183" w:rsidRPr="00811183" w:rsidRDefault="00811183" w:rsidP="00724BE7">
      <w:pPr>
        <w:jc w:val="both"/>
        <w:rPr>
          <w:rFonts w:ascii="Times New Roman" w:hAnsi="Times New Roman" w:cs="Times New Roman"/>
          <w:sz w:val="24"/>
          <w:szCs w:val="24"/>
        </w:rPr>
      </w:pPr>
      <w:r w:rsidRPr="00811183">
        <w:rPr>
          <w:rFonts w:ascii="Times New Roman" w:hAnsi="Times New Roman" w:cs="Times New Roman"/>
          <w:b/>
          <w:sz w:val="24"/>
          <w:szCs w:val="24"/>
          <w:u w:val="single"/>
        </w:rPr>
        <w:t>Kwota do wypłaty zostanie ostatecznie ustalona na podstawie rozliczenia według ostatecznej (faktycznej) liczby osób, która brała udział w szkoleniu (korzystała z wyżywienia oraz odebrała materiały szkoleniowe) – w oparciu o stawki jednostkowe wskazane w formularzu ofertowym.</w:t>
      </w:r>
    </w:p>
    <w:p w:rsidR="00DE5B1E" w:rsidRPr="00811183" w:rsidRDefault="00DE5B1E" w:rsidP="00724BE7">
      <w:pPr>
        <w:jc w:val="both"/>
        <w:rPr>
          <w:rFonts w:ascii="Times New Roman" w:hAnsi="Times New Roman" w:cs="Times New Roman"/>
        </w:rPr>
      </w:pPr>
    </w:p>
    <w:sectPr w:rsidR="00DE5B1E" w:rsidRPr="00811183" w:rsidSect="00A43155">
      <w:headerReference w:type="default" r:id="rId8"/>
      <w:footerReference w:type="default" r:id="rId9"/>
      <w:pgSz w:w="11906" w:h="16838"/>
      <w:pgMar w:top="1871" w:right="1418" w:bottom="187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932" w:rsidRDefault="00837932" w:rsidP="007653B4">
      <w:pPr>
        <w:spacing w:after="0" w:line="240" w:lineRule="auto"/>
      </w:pPr>
      <w:r>
        <w:separator/>
      </w:r>
    </w:p>
  </w:endnote>
  <w:endnote w:type="continuationSeparator" w:id="0">
    <w:p w:rsidR="00837932" w:rsidRDefault="00837932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4B1" w:rsidRDefault="00A43155" w:rsidP="00724BE7">
    <w:pPr>
      <w:pStyle w:val="Stopka"/>
      <w:jc w:val="right"/>
    </w:pPr>
    <w:r>
      <w:rPr>
        <w:noProof/>
        <w:lang w:eastAsia="pl-PL"/>
      </w:rPr>
      <w:drawing>
        <wp:inline distT="0" distB="0" distL="0" distR="0" wp14:anchorId="021032D3">
          <wp:extent cx="6078220" cy="128651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220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4BE7">
      <w:fldChar w:fldCharType="begin"/>
    </w:r>
    <w:r w:rsidR="00724BE7">
      <w:instrText>PAGE   \* MERGEFORMAT</w:instrText>
    </w:r>
    <w:r w:rsidR="00724BE7">
      <w:fldChar w:fldCharType="separate"/>
    </w:r>
    <w:r w:rsidR="00D95074">
      <w:rPr>
        <w:noProof/>
      </w:rPr>
      <w:t>1</w:t>
    </w:r>
    <w:r w:rsidR="00724BE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932" w:rsidRDefault="00837932" w:rsidP="007653B4">
      <w:pPr>
        <w:spacing w:after="0" w:line="240" w:lineRule="auto"/>
      </w:pPr>
      <w:r>
        <w:separator/>
      </w:r>
    </w:p>
  </w:footnote>
  <w:footnote w:type="continuationSeparator" w:id="0">
    <w:p w:rsidR="00837932" w:rsidRDefault="00837932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B4" w:rsidRDefault="00C91D47">
    <w:pPr>
      <w:pStyle w:val="Nagwek"/>
    </w:pPr>
    <w:sdt>
      <w:sdtPr>
        <w:id w:val="12737479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D47" w:rsidRDefault="00C91D4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C91D47" w:rsidRDefault="00C91D4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53B4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432"/>
    <w:multiLevelType w:val="hybridMultilevel"/>
    <w:tmpl w:val="75607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9A5"/>
    <w:multiLevelType w:val="hybridMultilevel"/>
    <w:tmpl w:val="98405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C0DC6"/>
    <w:multiLevelType w:val="hybridMultilevel"/>
    <w:tmpl w:val="88C8F1F8"/>
    <w:lvl w:ilvl="0" w:tplc="799CF1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75C6"/>
    <w:multiLevelType w:val="hybridMultilevel"/>
    <w:tmpl w:val="DDD48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F0FD2"/>
    <w:multiLevelType w:val="hybridMultilevel"/>
    <w:tmpl w:val="45AC6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657DA"/>
    <w:multiLevelType w:val="hybridMultilevel"/>
    <w:tmpl w:val="1312D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908B2"/>
    <w:multiLevelType w:val="hybridMultilevel"/>
    <w:tmpl w:val="DD4AE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1E4ED5"/>
    <w:multiLevelType w:val="multilevel"/>
    <w:tmpl w:val="EC1E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1958A0"/>
    <w:multiLevelType w:val="hybridMultilevel"/>
    <w:tmpl w:val="6AC22D34"/>
    <w:lvl w:ilvl="0" w:tplc="04150011">
      <w:start w:val="1"/>
      <w:numFmt w:val="decimal"/>
      <w:lvlText w:val="%1)"/>
      <w:lvlJc w:val="left"/>
      <w:pPr>
        <w:ind w:left="86" w:hanging="360"/>
      </w:pPr>
    </w:lvl>
    <w:lvl w:ilvl="1" w:tplc="04150019">
      <w:start w:val="1"/>
      <w:numFmt w:val="lowerLetter"/>
      <w:lvlText w:val="%2."/>
      <w:lvlJc w:val="left"/>
      <w:pPr>
        <w:ind w:left="806" w:hanging="360"/>
      </w:pPr>
    </w:lvl>
    <w:lvl w:ilvl="2" w:tplc="0415001B">
      <w:start w:val="1"/>
      <w:numFmt w:val="lowerRoman"/>
      <w:lvlText w:val="%3."/>
      <w:lvlJc w:val="right"/>
      <w:pPr>
        <w:ind w:left="1526" w:hanging="180"/>
      </w:pPr>
    </w:lvl>
    <w:lvl w:ilvl="3" w:tplc="0415000F">
      <w:start w:val="1"/>
      <w:numFmt w:val="decimal"/>
      <w:lvlText w:val="%4."/>
      <w:lvlJc w:val="left"/>
      <w:pPr>
        <w:ind w:left="2246" w:hanging="360"/>
      </w:pPr>
    </w:lvl>
    <w:lvl w:ilvl="4" w:tplc="04150019">
      <w:start w:val="1"/>
      <w:numFmt w:val="lowerLetter"/>
      <w:lvlText w:val="%5."/>
      <w:lvlJc w:val="left"/>
      <w:pPr>
        <w:ind w:left="2966" w:hanging="360"/>
      </w:pPr>
    </w:lvl>
    <w:lvl w:ilvl="5" w:tplc="0415001B">
      <w:start w:val="1"/>
      <w:numFmt w:val="lowerRoman"/>
      <w:lvlText w:val="%6."/>
      <w:lvlJc w:val="right"/>
      <w:pPr>
        <w:ind w:left="3686" w:hanging="180"/>
      </w:pPr>
    </w:lvl>
    <w:lvl w:ilvl="6" w:tplc="0415000F">
      <w:start w:val="1"/>
      <w:numFmt w:val="decimal"/>
      <w:lvlText w:val="%7."/>
      <w:lvlJc w:val="left"/>
      <w:pPr>
        <w:ind w:left="4406" w:hanging="360"/>
      </w:pPr>
    </w:lvl>
    <w:lvl w:ilvl="7" w:tplc="04150019">
      <w:start w:val="1"/>
      <w:numFmt w:val="lowerLetter"/>
      <w:lvlText w:val="%8."/>
      <w:lvlJc w:val="left"/>
      <w:pPr>
        <w:ind w:left="5126" w:hanging="360"/>
      </w:pPr>
    </w:lvl>
    <w:lvl w:ilvl="8" w:tplc="0415001B">
      <w:start w:val="1"/>
      <w:numFmt w:val="lowerRoman"/>
      <w:lvlText w:val="%9."/>
      <w:lvlJc w:val="right"/>
      <w:pPr>
        <w:ind w:left="5846" w:hanging="180"/>
      </w:pPr>
    </w:lvl>
  </w:abstractNum>
  <w:abstractNum w:abstractNumId="9" w15:restartNumberingAfterBreak="0">
    <w:nsid w:val="17610FBE"/>
    <w:multiLevelType w:val="hybridMultilevel"/>
    <w:tmpl w:val="AB0C8656"/>
    <w:lvl w:ilvl="0" w:tplc="1F0A0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B5CCB"/>
    <w:multiLevelType w:val="hybridMultilevel"/>
    <w:tmpl w:val="6EF4068C"/>
    <w:lvl w:ilvl="0" w:tplc="98103B84">
      <w:start w:val="6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867F01"/>
    <w:multiLevelType w:val="hybridMultilevel"/>
    <w:tmpl w:val="4086C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C1EA0"/>
    <w:multiLevelType w:val="hybridMultilevel"/>
    <w:tmpl w:val="31421F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5662A"/>
    <w:multiLevelType w:val="hybridMultilevel"/>
    <w:tmpl w:val="CE146A0E"/>
    <w:lvl w:ilvl="0" w:tplc="7AC2F622">
      <w:start w:val="5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332239"/>
    <w:multiLevelType w:val="hybridMultilevel"/>
    <w:tmpl w:val="0EBEF16A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87DE4"/>
    <w:multiLevelType w:val="hybridMultilevel"/>
    <w:tmpl w:val="32507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23125"/>
    <w:multiLevelType w:val="hybridMultilevel"/>
    <w:tmpl w:val="4C48E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74F9B"/>
    <w:multiLevelType w:val="hybridMultilevel"/>
    <w:tmpl w:val="5268D5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FB1297"/>
    <w:multiLevelType w:val="hybridMultilevel"/>
    <w:tmpl w:val="C2E69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87C86"/>
    <w:multiLevelType w:val="multilevel"/>
    <w:tmpl w:val="9536A2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0" w:hanging="435"/>
      </w:pPr>
      <w:rPr>
        <w:rFonts w:asciiTheme="minorHAnsi" w:eastAsiaTheme="minorHAnsi" w:hAnsiTheme="minorHAnsi" w:hint="default"/>
        <w:sz w:val="22"/>
      </w:rPr>
    </w:lvl>
    <w:lvl w:ilvl="2">
      <w:start w:val="2"/>
      <w:numFmt w:val="decimal"/>
      <w:isLgl/>
      <w:lvlText w:val="%1.%2.%3"/>
      <w:lvlJc w:val="left"/>
      <w:pPr>
        <w:ind w:left="1430" w:hanging="720"/>
      </w:pPr>
      <w:rPr>
        <w:rFonts w:ascii="Times New Roman" w:eastAsiaTheme="minorHAnsi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605" w:hanging="720"/>
      </w:pPr>
      <w:rPr>
        <w:rFonts w:asciiTheme="minorHAnsi" w:eastAsiaTheme="minorHAnsi" w:hAnsiTheme="minorHAns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40" w:hanging="1080"/>
      </w:pPr>
      <w:rPr>
        <w:rFonts w:asciiTheme="minorHAnsi" w:eastAsiaTheme="minorHAnsi" w:hAnsiTheme="minorHAns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315" w:hanging="1080"/>
      </w:pPr>
      <w:rPr>
        <w:rFonts w:asciiTheme="minorHAnsi" w:eastAsiaTheme="minorHAnsi" w:hAnsiTheme="minorHAns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asciiTheme="minorHAnsi" w:eastAsiaTheme="minorHAnsi" w:hAnsiTheme="minorHAns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25" w:hanging="1440"/>
      </w:pPr>
      <w:rPr>
        <w:rFonts w:asciiTheme="minorHAnsi" w:eastAsiaTheme="minorHAnsi" w:hAnsiTheme="minorHAns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560" w:hanging="1800"/>
      </w:pPr>
      <w:rPr>
        <w:rFonts w:asciiTheme="minorHAnsi" w:eastAsiaTheme="minorHAnsi" w:hAnsiTheme="minorHAnsi" w:hint="default"/>
        <w:sz w:val="22"/>
      </w:rPr>
    </w:lvl>
  </w:abstractNum>
  <w:abstractNum w:abstractNumId="20" w15:restartNumberingAfterBreak="0">
    <w:nsid w:val="344B664B"/>
    <w:multiLevelType w:val="hybridMultilevel"/>
    <w:tmpl w:val="FE5E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321D7"/>
    <w:multiLevelType w:val="multilevel"/>
    <w:tmpl w:val="16E0EC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FB75A2"/>
    <w:multiLevelType w:val="hybridMultilevel"/>
    <w:tmpl w:val="DB88768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 w15:restartNumberingAfterBreak="0">
    <w:nsid w:val="469204DD"/>
    <w:multiLevelType w:val="multilevel"/>
    <w:tmpl w:val="62060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C94098F"/>
    <w:multiLevelType w:val="hybridMultilevel"/>
    <w:tmpl w:val="AAA06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712D2"/>
    <w:multiLevelType w:val="hybridMultilevel"/>
    <w:tmpl w:val="3FBEB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06761"/>
    <w:multiLevelType w:val="hybridMultilevel"/>
    <w:tmpl w:val="65BC6526"/>
    <w:lvl w:ilvl="0" w:tplc="7AC2F622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F3079BC"/>
    <w:multiLevelType w:val="multilevel"/>
    <w:tmpl w:val="B0E4A7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28" w15:restartNumberingAfterBreak="0">
    <w:nsid w:val="5FC959D2"/>
    <w:multiLevelType w:val="hybridMultilevel"/>
    <w:tmpl w:val="5C5253A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0322FDE"/>
    <w:multiLevelType w:val="hybridMultilevel"/>
    <w:tmpl w:val="0D6C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27EEB"/>
    <w:multiLevelType w:val="multilevel"/>
    <w:tmpl w:val="8DBC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5775B8F"/>
    <w:multiLevelType w:val="hybridMultilevel"/>
    <w:tmpl w:val="1BE68568"/>
    <w:lvl w:ilvl="0" w:tplc="D13A2D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8D464A0"/>
    <w:multiLevelType w:val="hybridMultilevel"/>
    <w:tmpl w:val="6BECD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B6DF7"/>
    <w:multiLevelType w:val="multilevel"/>
    <w:tmpl w:val="BB36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7E409E"/>
    <w:multiLevelType w:val="hybridMultilevel"/>
    <w:tmpl w:val="7EB8F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A5CCA"/>
    <w:multiLevelType w:val="hybridMultilevel"/>
    <w:tmpl w:val="5838E326"/>
    <w:lvl w:ilvl="0" w:tplc="E96C8C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82A51"/>
    <w:multiLevelType w:val="hybridMultilevel"/>
    <w:tmpl w:val="459AA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20802"/>
    <w:multiLevelType w:val="hybridMultilevel"/>
    <w:tmpl w:val="14F0A65E"/>
    <w:lvl w:ilvl="0" w:tplc="12186062">
      <w:start w:val="1"/>
      <w:numFmt w:val="lowerLetter"/>
      <w:lvlText w:val="%1)"/>
      <w:lvlJc w:val="left"/>
      <w:pPr>
        <w:ind w:left="720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06F11"/>
    <w:multiLevelType w:val="hybridMultilevel"/>
    <w:tmpl w:val="5C2C6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819A0"/>
    <w:multiLevelType w:val="hybridMultilevel"/>
    <w:tmpl w:val="9190E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27"/>
  </w:num>
  <w:num w:numId="4">
    <w:abstractNumId w:val="11"/>
  </w:num>
  <w:num w:numId="5">
    <w:abstractNumId w:val="21"/>
  </w:num>
  <w:num w:numId="6">
    <w:abstractNumId w:val="15"/>
  </w:num>
  <w:num w:numId="7">
    <w:abstractNumId w:val="31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6"/>
  </w:num>
  <w:num w:numId="11">
    <w:abstractNumId w:val="16"/>
  </w:num>
  <w:num w:numId="12">
    <w:abstractNumId w:val="24"/>
  </w:num>
  <w:num w:numId="13">
    <w:abstractNumId w:val="38"/>
  </w:num>
  <w:num w:numId="14">
    <w:abstractNumId w:val="39"/>
  </w:num>
  <w:num w:numId="15">
    <w:abstractNumId w:val="1"/>
  </w:num>
  <w:num w:numId="16">
    <w:abstractNumId w:val="25"/>
  </w:num>
  <w:num w:numId="17">
    <w:abstractNumId w:val="3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3"/>
  </w:num>
  <w:num w:numId="28">
    <w:abstractNumId w:val="7"/>
  </w:num>
  <w:num w:numId="29">
    <w:abstractNumId w:val="30"/>
  </w:num>
  <w:num w:numId="30">
    <w:abstractNumId w:val="0"/>
  </w:num>
  <w:num w:numId="31">
    <w:abstractNumId w:val="6"/>
  </w:num>
  <w:num w:numId="32">
    <w:abstractNumId w:val="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0"/>
  </w:num>
  <w:num w:numId="38">
    <w:abstractNumId w:val="22"/>
  </w:num>
  <w:num w:numId="39">
    <w:abstractNumId w:val="4"/>
  </w:num>
  <w:num w:numId="40">
    <w:abstractNumId w:val="5"/>
  </w:num>
  <w:num w:numId="41">
    <w:abstractNumId w:val="34"/>
  </w:num>
  <w:num w:numId="42">
    <w:abstractNumId w:val="9"/>
  </w:num>
  <w:num w:numId="43">
    <w:abstractNumId w:val="2"/>
  </w:num>
  <w:num w:numId="44">
    <w:abstractNumId w:val="3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25212"/>
    <w:rsid w:val="0003079C"/>
    <w:rsid w:val="000635BF"/>
    <w:rsid w:val="00075399"/>
    <w:rsid w:val="000A24B1"/>
    <w:rsid w:val="000B4F36"/>
    <w:rsid w:val="000D02E0"/>
    <w:rsid w:val="00131393"/>
    <w:rsid w:val="00137D87"/>
    <w:rsid w:val="001C7E7D"/>
    <w:rsid w:val="00232EB3"/>
    <w:rsid w:val="002846E9"/>
    <w:rsid w:val="0029306D"/>
    <w:rsid w:val="00363612"/>
    <w:rsid w:val="004509AB"/>
    <w:rsid w:val="00462F0E"/>
    <w:rsid w:val="00485065"/>
    <w:rsid w:val="004D48B5"/>
    <w:rsid w:val="005A53C0"/>
    <w:rsid w:val="005C268F"/>
    <w:rsid w:val="00683C63"/>
    <w:rsid w:val="00686AE5"/>
    <w:rsid w:val="006A1BEF"/>
    <w:rsid w:val="00721DA4"/>
    <w:rsid w:val="00724BE7"/>
    <w:rsid w:val="0075530D"/>
    <w:rsid w:val="007653B4"/>
    <w:rsid w:val="00767FFB"/>
    <w:rsid w:val="00793372"/>
    <w:rsid w:val="00811183"/>
    <w:rsid w:val="008160CD"/>
    <w:rsid w:val="00837932"/>
    <w:rsid w:val="008E4476"/>
    <w:rsid w:val="00921C2F"/>
    <w:rsid w:val="009A7552"/>
    <w:rsid w:val="009C2450"/>
    <w:rsid w:val="009C6921"/>
    <w:rsid w:val="00A16189"/>
    <w:rsid w:val="00A17ABE"/>
    <w:rsid w:val="00A43155"/>
    <w:rsid w:val="00A511E8"/>
    <w:rsid w:val="00B12B65"/>
    <w:rsid w:val="00B239E5"/>
    <w:rsid w:val="00B92B42"/>
    <w:rsid w:val="00BB01D6"/>
    <w:rsid w:val="00C1113F"/>
    <w:rsid w:val="00C91D47"/>
    <w:rsid w:val="00CE64EA"/>
    <w:rsid w:val="00CF2B0B"/>
    <w:rsid w:val="00D073E5"/>
    <w:rsid w:val="00D666EB"/>
    <w:rsid w:val="00D95074"/>
    <w:rsid w:val="00DE5B1E"/>
    <w:rsid w:val="00E12BAC"/>
    <w:rsid w:val="00E8512F"/>
    <w:rsid w:val="00F35B99"/>
    <w:rsid w:val="00F7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552"/>
    <w:pPr>
      <w:spacing w:after="200" w:line="276" w:lineRule="auto"/>
    </w:pPr>
    <w:rPr>
      <w:rFonts w:ascii="Bookman Old Style" w:hAnsi="Bookman Old Style" w:cs="Aharon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4509A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A7552"/>
    <w:rPr>
      <w:color w:val="0563C1" w:themeColor="hyperlink"/>
      <w:u w:val="single"/>
    </w:rPr>
  </w:style>
  <w:style w:type="character" w:customStyle="1" w:styleId="ilfuvd">
    <w:name w:val="ilfuvd"/>
    <w:basedOn w:val="Domylnaczcionkaakapitu"/>
    <w:rsid w:val="00DE5B1E"/>
  </w:style>
  <w:style w:type="paragraph" w:styleId="Tekstdymka">
    <w:name w:val="Balloon Text"/>
    <w:basedOn w:val="Normalny"/>
    <w:link w:val="TekstdymkaZnak"/>
    <w:uiPriority w:val="99"/>
    <w:semiHidden/>
    <w:unhideWhenUsed/>
    <w:rsid w:val="00D6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6E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313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3139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A7060-E0B5-444E-A179-E1942D11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2382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Malgorzata Woloszyn</cp:lastModifiedBy>
  <cp:revision>3</cp:revision>
  <cp:lastPrinted>2019-07-19T06:51:00Z</cp:lastPrinted>
  <dcterms:created xsi:type="dcterms:W3CDTF">2019-07-11T10:13:00Z</dcterms:created>
  <dcterms:modified xsi:type="dcterms:W3CDTF">2019-07-19T06:53:00Z</dcterms:modified>
</cp:coreProperties>
</file>