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9E27" w14:textId="77777777" w:rsidR="007A2D73" w:rsidRDefault="00482877">
      <w:pPr>
        <w:pStyle w:val="Nagwek1"/>
        <w:spacing w:before="0" w:line="276" w:lineRule="auto"/>
        <w:jc w:val="center"/>
        <w:rPr>
          <w:rFonts w:cs="Arial"/>
          <w:b/>
          <w:bCs/>
          <w:color w:val="00000A"/>
          <w:szCs w:val="22"/>
        </w:rPr>
      </w:pPr>
      <w:r>
        <w:rPr>
          <w:rFonts w:cs="Arial"/>
          <w:b/>
          <w:bCs/>
          <w:color w:val="00000A"/>
          <w:szCs w:val="22"/>
        </w:rPr>
        <w:t>UCHWAŁA NR XCV/1744/2025</w:t>
      </w:r>
    </w:p>
    <w:p w14:paraId="1C639E28" w14:textId="77777777" w:rsidR="007A2D73" w:rsidRDefault="00482877">
      <w:pPr>
        <w:pStyle w:val="Nagwek1"/>
        <w:spacing w:before="0" w:line="276" w:lineRule="auto"/>
        <w:jc w:val="center"/>
        <w:rPr>
          <w:rFonts w:cs="Arial"/>
          <w:b/>
          <w:bCs/>
          <w:color w:val="00000A"/>
          <w:szCs w:val="22"/>
        </w:rPr>
      </w:pPr>
      <w:r>
        <w:rPr>
          <w:rFonts w:cs="Arial"/>
          <w:b/>
          <w:bCs/>
          <w:color w:val="00000A"/>
          <w:szCs w:val="22"/>
        </w:rPr>
        <w:t>ZARZĄDU WOJEWÓDZTWA LUBELSKIEGO</w:t>
      </w:r>
    </w:p>
    <w:p w14:paraId="1C639E29" w14:textId="77777777" w:rsidR="007A2D73" w:rsidRDefault="00482877">
      <w:pPr>
        <w:pStyle w:val="Standard"/>
        <w:spacing w:before="240" w:after="24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4 marca 2025 r.</w:t>
      </w:r>
    </w:p>
    <w:p w14:paraId="1C639E2A" w14:textId="77777777" w:rsidR="007A2D73" w:rsidRDefault="00482877">
      <w:pPr>
        <w:pStyle w:val="Nagwek2"/>
        <w:spacing w:after="240" w:line="276" w:lineRule="auto"/>
        <w:jc w:val="center"/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w sprawie zatwierdzenia prac komisji konkursowej powołanej w celu zaopiniowania ofert złożonych przez organizacje pozarządowe oraz podmioty wymienione w art. 3 ust. 3 ustawy z dnia 24 kwietnia 2003 r. o działalności pożytku publicznego i  o  wolontariacie w ramach otwartego konkursu ofert </w:t>
      </w:r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Nr DZP/1/SWL/2025 ogłoszonego w dniu 15 stycznia 2025 roku na powierzenie/ wsparcie realizacji zadań publicznych Województwa Lubelskiego z zakresu pomocy społecznej w 2025 roku</w:t>
      </w:r>
    </w:p>
    <w:p w14:paraId="1C639E2B" w14:textId="5A8F8170" w:rsidR="007A2D73" w:rsidRDefault="00482877">
      <w:pPr>
        <w:pStyle w:val="Standard"/>
        <w:tabs>
          <w:tab w:val="left" w:pos="567"/>
        </w:tabs>
        <w:spacing w:before="240" w:after="240" w:line="276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Na podstawie art. 41 ust. 2 pkt 1 ustawy z dnia 5 czerwca 1998 r. o samorządzie województwa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(Dz. U. z 2024 r. poz. 566, z </w:t>
      </w:r>
      <w:proofErr w:type="spellStart"/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późn</w:t>
      </w:r>
      <w:proofErr w:type="spellEnd"/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 xml:space="preserve">, art. 25 ustawy z dnia 12 marca 2004 r. o pomocy społecznej </w:t>
      </w:r>
      <w:r>
        <w:rPr>
          <w:rFonts w:ascii="Arial" w:hAnsi="Arial" w:cs="Arial"/>
          <w:bCs/>
          <w:sz w:val="22"/>
          <w:szCs w:val="22"/>
        </w:rPr>
        <w:t xml:space="preserve">(Dz. U. z 2024 r. poz. 1283,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zm.),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art. 11 ust. 1 i ust. 2</w:t>
      </w:r>
      <w:r w:rsidR="006C05D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oraz</w:t>
      </w:r>
      <w:r w:rsidR="006C05D7">
        <w:rPr>
          <w:rStyle w:val="Pogrubienie"/>
          <w:rFonts w:ascii="Arial" w:hAnsi="Arial" w:cs="Arial"/>
          <w:b w:val="0"/>
          <w:bCs w:val="0"/>
          <w:sz w:val="22"/>
          <w:szCs w:val="22"/>
        </w:rPr>
        <w:t> 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art.</w:t>
      </w:r>
      <w:r w:rsidR="006C05D7">
        <w:rPr>
          <w:rStyle w:val="Pogrubienie"/>
          <w:rFonts w:ascii="Arial" w:hAnsi="Arial" w:cs="Arial"/>
          <w:b w:val="0"/>
          <w:bCs w:val="0"/>
          <w:sz w:val="22"/>
          <w:szCs w:val="22"/>
        </w:rPr>
        <w:t> 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15</w:t>
      </w:r>
      <w:r w:rsidR="006C05D7">
        <w:rPr>
          <w:rStyle w:val="Pogrubienie"/>
          <w:rFonts w:ascii="Arial" w:hAnsi="Arial" w:cs="Arial"/>
          <w:b w:val="0"/>
          <w:bCs w:val="0"/>
          <w:sz w:val="22"/>
          <w:szCs w:val="22"/>
        </w:rPr>
        <w:t> 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ust. 2h</w:t>
      </w:r>
      <w:r>
        <w:rPr>
          <w:rStyle w:val="Pogrubienie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ustawy z dnia 24 kwietnia 2003 r. o działalności pożytku publicznego</w:t>
      </w:r>
      <w:r w:rsidR="006C05D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  o  wolontariacie </w:t>
      </w:r>
      <w:r>
        <w:rPr>
          <w:rFonts w:ascii="Arial" w:hAnsi="Arial" w:cs="Arial"/>
          <w:sz w:val="22"/>
          <w:szCs w:val="22"/>
        </w:rPr>
        <w:t xml:space="preserve">(Dz. U. z 2024 r. poz. 1491,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zm.), uchwały nr IX/113/2024 Sejmiku Województwa Lubelskiego z dnia 19 grudnia 2024 r. w sprawie uchwały budżetowej na</w:t>
      </w:r>
      <w:r w:rsidR="006C05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2025</w:t>
      </w:r>
      <w:r w:rsidR="006C05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rok</w:t>
      </w:r>
      <w:r>
        <w:rPr>
          <w:rFonts w:ascii="Arial" w:hAnsi="Arial" w:cs="Arial"/>
          <w:bCs/>
          <w:sz w:val="22"/>
          <w:szCs w:val="22"/>
        </w:rPr>
        <w:t xml:space="preserve"> (Dz. Urz. Woj. Lubelskiego z 2025 r. poz. 433) </w:t>
      </w:r>
      <w:r>
        <w:rPr>
          <w:rFonts w:ascii="Arial" w:hAnsi="Arial" w:cs="Arial"/>
          <w:sz w:val="22"/>
          <w:szCs w:val="22"/>
        </w:rPr>
        <w:t>oraz uchwały nr VIII/104/2024 Sejmiku Województwa Lubelskiego z dnia 28 listopada 2024 r. w sprawie przyjęcia „Programu współpracy Samorządu Województwa Lubelskiego z organizacjami pozarządowymi i innymi podmiotami prowadzącymi działalność pożytku publicznego na 2025 rok” (Dz. Urz. Woj. Lubelskiego poz. 6191) - Zarząd Województwa Lubelskiego uchwala, co następuje:</w:t>
      </w:r>
    </w:p>
    <w:p w14:paraId="1C639E2C" w14:textId="23252F5F" w:rsidR="007A2D73" w:rsidRDefault="00482877">
      <w:pPr>
        <w:pStyle w:val="Standard"/>
        <w:numPr>
          <w:ilvl w:val="0"/>
          <w:numId w:val="1"/>
        </w:numPr>
        <w:tabs>
          <w:tab w:val="left" w:pos="993"/>
        </w:tabs>
        <w:spacing w:before="240" w:after="240" w:line="276" w:lineRule="auto"/>
        <w:ind w:left="0" w:firstLine="360"/>
        <w:jc w:val="both"/>
      </w:pPr>
      <w:r>
        <w:rPr>
          <w:rFonts w:ascii="Arial" w:hAnsi="Arial" w:cs="Arial"/>
          <w:sz w:val="22"/>
          <w:szCs w:val="22"/>
        </w:rPr>
        <w:t>Zatwierdza się wyniki prac Komisji konkursowej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powołanej w celu zaopiniowania ofert złożonych przez organizacje pozarządowe oraz podmioty wymienione w art. 3 ust. 3 ustawy z dnia 24 kwietnia 2003 r. o działalności pożytku publicznego i o wolontariacie w  ramach otwartego konkursu ofert Nr DZP/1/SWL/2025 ogłoszonego w dniu</w:t>
      </w:r>
      <w:r w:rsidR="006C0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="006C05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stycznia</w:t>
      </w:r>
      <w:r w:rsidR="006C05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2025 r. na powierzenie/wsparcie realizacji zadań publicznych Województwa Lubelskiego z  zakresu pomocy społecznej w 2025 r., przedstawione w protokołach</w:t>
      </w:r>
      <w:r w:rsidR="006C0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6C05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posiedzeń Komisji w  dniach: </w:t>
      </w:r>
      <w:bookmarkStart w:id="0" w:name="_Hlk191278906"/>
      <w:r>
        <w:rPr>
          <w:rFonts w:ascii="Arial" w:hAnsi="Arial" w:cs="Arial"/>
          <w:sz w:val="22"/>
          <w:szCs w:val="22"/>
        </w:rPr>
        <w:t>10 lutego 2025 r.</w:t>
      </w:r>
      <w:bookmarkEnd w:id="0"/>
      <w:r>
        <w:rPr>
          <w:rFonts w:ascii="Arial" w:hAnsi="Arial" w:cs="Arial"/>
          <w:sz w:val="22"/>
          <w:szCs w:val="22"/>
        </w:rPr>
        <w:t>, 11 lutego 2025 r.,</w:t>
      </w:r>
      <w:r>
        <w:rPr>
          <w:rFonts w:ascii="Arial" w:eastAsia="SimSun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12 lutego 2025 r.,</w:t>
      </w:r>
      <w:r w:rsidR="006C0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</w:t>
      </w:r>
      <w:r w:rsidR="006C05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lutego</w:t>
      </w:r>
      <w:r w:rsidR="006C05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2025 r., 19 lutego 2025 r. </w:t>
      </w:r>
    </w:p>
    <w:p w14:paraId="1C639E2D" w14:textId="77777777" w:rsidR="007A2D73" w:rsidRDefault="00482877">
      <w:pPr>
        <w:pStyle w:val="Standard"/>
        <w:numPr>
          <w:ilvl w:val="0"/>
          <w:numId w:val="1"/>
        </w:numPr>
        <w:tabs>
          <w:tab w:val="left" w:pos="993"/>
        </w:tabs>
        <w:spacing w:before="240" w:after="240" w:line="276" w:lineRule="auto"/>
        <w:ind w:left="0" w:firstLine="360"/>
        <w:jc w:val="both"/>
      </w:pPr>
      <w:r>
        <w:rPr>
          <w:rFonts w:ascii="Arial" w:hAnsi="Arial" w:cs="Arial"/>
          <w:sz w:val="22"/>
          <w:szCs w:val="22"/>
        </w:rPr>
        <w:t>Przyjmuje się do realizacji listę ofert, które przeszły pozytywnie ocenę formalną i  merytoryczną oraz kwoty dotacji, określone w załączniku do niniejszej uchwały.</w:t>
      </w:r>
    </w:p>
    <w:p w14:paraId="1C639E2E" w14:textId="77777777" w:rsidR="007A2D73" w:rsidRDefault="00482877">
      <w:pPr>
        <w:pStyle w:val="Standard"/>
        <w:numPr>
          <w:ilvl w:val="0"/>
          <w:numId w:val="1"/>
        </w:numPr>
        <w:tabs>
          <w:tab w:val="left" w:pos="993"/>
        </w:tabs>
        <w:spacing w:before="240" w:after="240" w:line="276" w:lineRule="auto"/>
        <w:ind w:left="0" w:firstLine="360"/>
        <w:jc w:val="both"/>
      </w:pPr>
      <w:r>
        <w:rPr>
          <w:rFonts w:ascii="Arial" w:hAnsi="Arial" w:cs="Arial"/>
          <w:sz w:val="22"/>
          <w:szCs w:val="22"/>
        </w:rPr>
        <w:t>Wykonanie uchwały powierza się Marszałkowi Województwa Lubelskiego.</w:t>
      </w:r>
    </w:p>
    <w:p w14:paraId="1C639E2F" w14:textId="3EA5A422" w:rsidR="007A2D73" w:rsidRDefault="00482877" w:rsidP="006C05D7">
      <w:pPr>
        <w:pStyle w:val="Standard"/>
        <w:numPr>
          <w:ilvl w:val="0"/>
          <w:numId w:val="1"/>
        </w:numPr>
        <w:tabs>
          <w:tab w:val="left" w:pos="993"/>
        </w:tabs>
        <w:spacing w:before="260" w:after="480" w:line="276" w:lineRule="auto"/>
        <w:ind w:left="0" w:firstLine="357"/>
        <w:jc w:val="both"/>
      </w:pPr>
      <w:r>
        <w:rPr>
          <w:rFonts w:ascii="Arial" w:hAnsi="Arial" w:cs="Arial"/>
          <w:sz w:val="22"/>
          <w:szCs w:val="22"/>
        </w:rPr>
        <w:t>Uchwała wchodzi w życie z dniem podjęcia.</w:t>
      </w:r>
    </w:p>
    <w:tbl>
      <w:tblPr>
        <w:tblW w:w="9493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2"/>
        <w:gridCol w:w="4641"/>
      </w:tblGrid>
      <w:tr w:rsidR="007A2D73" w14:paraId="1C639E32" w14:textId="77777777" w:rsidTr="006C05D7">
        <w:trPr>
          <w:cantSplit/>
          <w:trHeight w:val="1648"/>
          <w:tblHeader/>
        </w:trPr>
        <w:tc>
          <w:tcPr>
            <w:tcW w:w="48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9E30" w14:textId="77777777" w:rsidR="007A2D73" w:rsidRDefault="00482877" w:rsidP="006C05D7">
            <w:pPr>
              <w:pStyle w:val="Tytutabeli"/>
              <w:spacing w:before="240" w:after="6" w:line="720" w:lineRule="auto"/>
            </w:pPr>
            <w:r>
              <w:rPr>
                <w:rFonts w:ascii="Arial" w:hAnsi="Arial" w:cs="Arial"/>
                <w:b w:val="0"/>
                <w:i w:val="0"/>
                <w:kern w:val="3"/>
                <w:sz w:val="22"/>
                <w:szCs w:val="22"/>
                <w:lang w:eastAsia="en-US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kern w:val="3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 w:val="0"/>
                <w:kern w:val="3"/>
                <w:sz w:val="22"/>
                <w:szCs w:val="22"/>
                <w:lang w:eastAsia="en-US"/>
              </w:rPr>
              <w:t>Marek Wojciechowski</w:t>
            </w:r>
          </w:p>
        </w:tc>
        <w:tc>
          <w:tcPr>
            <w:tcW w:w="46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9E31" w14:textId="77777777" w:rsidR="007A2D73" w:rsidRDefault="00482877" w:rsidP="006C05D7">
            <w:pPr>
              <w:pStyle w:val="Tytutabeli"/>
              <w:spacing w:before="240" w:after="6" w:line="720" w:lineRule="auto"/>
            </w:pPr>
            <w:r>
              <w:rPr>
                <w:rFonts w:ascii="Arial" w:hAnsi="Arial" w:cs="Arial"/>
                <w:b w:val="0"/>
                <w:i w:val="0"/>
                <w:kern w:val="3"/>
                <w:sz w:val="22"/>
                <w:szCs w:val="22"/>
                <w:lang w:eastAsia="en-US"/>
              </w:rPr>
              <w:t>Wicemarszałek</w:t>
            </w:r>
            <w:r>
              <w:rPr>
                <w:rFonts w:ascii="Arial" w:hAnsi="Arial" w:cs="Arial"/>
                <w:b w:val="0"/>
                <w:i w:val="0"/>
                <w:kern w:val="3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 w:val="0"/>
                <w:kern w:val="3"/>
                <w:sz w:val="22"/>
                <w:szCs w:val="22"/>
                <w:lang w:eastAsia="en-US"/>
              </w:rPr>
              <w:t xml:space="preserve">Piotr </w:t>
            </w:r>
            <w:proofErr w:type="spellStart"/>
            <w:r>
              <w:rPr>
                <w:rFonts w:ascii="Arial" w:hAnsi="Arial" w:cs="Arial"/>
                <w:i w:val="0"/>
                <w:kern w:val="3"/>
                <w:sz w:val="22"/>
                <w:szCs w:val="22"/>
                <w:lang w:eastAsia="en-US"/>
              </w:rPr>
              <w:t>Breś</w:t>
            </w:r>
            <w:proofErr w:type="spellEnd"/>
          </w:p>
        </w:tc>
      </w:tr>
    </w:tbl>
    <w:p w14:paraId="1C639E33" w14:textId="77777777" w:rsidR="007A2D73" w:rsidRDefault="007A2D73">
      <w:pPr>
        <w:pStyle w:val="Standard"/>
        <w:tabs>
          <w:tab w:val="left" w:pos="993"/>
        </w:tabs>
        <w:spacing w:before="240" w:after="240" w:line="276" w:lineRule="auto"/>
        <w:jc w:val="both"/>
      </w:pPr>
    </w:p>
    <w:sectPr w:rsidR="007A2D7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9E2B" w14:textId="77777777" w:rsidR="00482877" w:rsidRDefault="00482877">
      <w:pPr>
        <w:spacing w:after="0"/>
      </w:pPr>
      <w:r>
        <w:separator/>
      </w:r>
    </w:p>
  </w:endnote>
  <w:endnote w:type="continuationSeparator" w:id="0">
    <w:p w14:paraId="1C639E2D" w14:textId="77777777" w:rsidR="00482877" w:rsidRDefault="004828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9E27" w14:textId="77777777" w:rsidR="00482877" w:rsidRDefault="004828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C639E29" w14:textId="77777777" w:rsidR="00482877" w:rsidRDefault="004828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5F04"/>
    <w:multiLevelType w:val="multilevel"/>
    <w:tmpl w:val="E6060362"/>
    <w:lvl w:ilvl="0">
      <w:start w:val="1"/>
      <w:numFmt w:val="decimal"/>
      <w:lvlText w:val="§ %1."/>
      <w:lvlJc w:val="left"/>
      <w:pPr>
        <w:ind w:left="720" w:hanging="360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56494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73"/>
    <w:rsid w:val="00482877"/>
    <w:rsid w:val="00591809"/>
    <w:rsid w:val="006C05D7"/>
    <w:rsid w:val="007A2D73"/>
    <w:rsid w:val="00B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9E27"/>
  <w15:docId w15:val="{6F1DF7BC-F761-4468-9422-E1991990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Arial" w:hAnsi="Arial"/>
      <w:sz w:val="2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StrongEmphasis">
    <w:name w:val="Strong Emphasis"/>
    <w:rPr>
      <w:b/>
      <w:bCs/>
    </w:rPr>
  </w:style>
  <w:style w:type="character" w:customStyle="1" w:styleId="Nagwek1Znak">
    <w:name w:val="Nagłówek 1 Znak"/>
    <w:basedOn w:val="Domylnaczcionkaakapitu"/>
    <w:rPr>
      <w:rFonts w:ascii="Calibri Light" w:hAnsi="Calibri Light"/>
      <w:color w:val="2F5496"/>
      <w:sz w:val="32"/>
      <w:szCs w:val="32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Pogrubienie">
    <w:name w:val="Strong"/>
    <w:rPr>
      <w:b/>
      <w:bCs/>
    </w:rPr>
  </w:style>
  <w:style w:type="paragraph" w:styleId="Poprawka">
    <w:name w:val="Revision"/>
    <w:pPr>
      <w:widowControl/>
      <w:spacing w:after="0"/>
      <w:textAlignment w:val="auto"/>
    </w:pPr>
  </w:style>
  <w:style w:type="paragraph" w:customStyle="1" w:styleId="Tytutabeli">
    <w:name w:val="Tytuł tabeli"/>
    <w:basedOn w:val="Normalny"/>
    <w:pPr>
      <w:suppressAutoHyphens w:val="0"/>
      <w:autoSpaceDE w:val="0"/>
      <w:spacing w:after="120"/>
      <w:jc w:val="center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2106</Characters>
  <Application>Microsoft Office Word</Application>
  <DocSecurity>4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Chylinska</dc:creator>
  <cp:lastModifiedBy>Magdalena Studzińska</cp:lastModifiedBy>
  <cp:revision>2</cp:revision>
  <cp:lastPrinted>2025-02-24T12:08:00Z</cp:lastPrinted>
  <dcterms:created xsi:type="dcterms:W3CDTF">2025-03-12T08:55:00Z</dcterms:created>
  <dcterms:modified xsi:type="dcterms:W3CDTF">2025-03-12T08:55:00Z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