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9127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0A5EAECF" w14:textId="20487920" w:rsidR="00B258CB" w:rsidRPr="009E1C34" w:rsidRDefault="009E1C34" w:rsidP="009E1C34">
      <w:pPr>
        <w:ind w:right="-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  <w:r w:rsidRPr="009E1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</w:t>
      </w:r>
      <w:r w:rsidRPr="009E1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Profilaktyki i Rozwiązywania Prob</w:t>
      </w:r>
      <w:r w:rsidR="00E57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lemów Alkoholowych na lata </w:t>
      </w:r>
      <w:r w:rsidR="00E57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2021-2024</w:t>
      </w:r>
    </w:p>
    <w:p w14:paraId="065F4D5E" w14:textId="77777777" w:rsidR="00732512" w:rsidRPr="00732512" w:rsidRDefault="00732512" w:rsidP="0073251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777"/>
      </w:tblGrid>
      <w:tr w:rsidR="00732512" w:rsidRPr="00732512" w14:paraId="1D53871C" w14:textId="77777777" w:rsidTr="00761CC1">
        <w:tc>
          <w:tcPr>
            <w:tcW w:w="2373" w:type="dxa"/>
            <w:shd w:val="clear" w:color="auto" w:fill="E6E6E6"/>
          </w:tcPr>
          <w:p w14:paraId="3D510693" w14:textId="7EB751BB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</w:t>
            </w:r>
            <w:r w:rsidR="00D96C2D">
              <w:rPr>
                <w:rFonts w:ascii="Garamond" w:eastAsia="Times New Roman" w:hAnsi="Garamond" w:cs="Times New Roman"/>
                <w:b/>
                <w:lang w:eastAsia="pl-PL"/>
              </w:rPr>
              <w:t xml:space="preserve"> lub </w:t>
            </w: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nazwa instytucji</w:t>
            </w:r>
            <w:r w:rsidR="00D96C2D">
              <w:rPr>
                <w:rFonts w:ascii="Garamond" w:eastAsia="Times New Roman" w:hAnsi="Garamond" w:cs="Times New Roman"/>
                <w:b/>
                <w:lang w:eastAsia="pl-PL"/>
              </w:rPr>
              <w:t xml:space="preserve">, organizacji </w:t>
            </w:r>
          </w:p>
        </w:tc>
        <w:tc>
          <w:tcPr>
            <w:tcW w:w="6777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10F42E3" w:rsidR="00732512" w:rsidRPr="00732512" w:rsidRDefault="00CF5553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Departament Wdrażania Europejskiego Funduszu Społecznego Urzędu Marszałkowskiego Województwa Lubelskiego w Lublinie</w:t>
            </w: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p w14:paraId="34E476F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60F94647" w:rsidR="00F4442C" w:rsidRPr="00CF5553" w:rsidRDefault="00CF5553" w:rsidP="00732512">
            <w:pPr>
              <w:tabs>
                <w:tab w:val="center" w:pos="1877"/>
              </w:tabs>
              <w:spacing w:after="12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Str. 79</w:t>
            </w:r>
          </w:p>
        </w:tc>
        <w:tc>
          <w:tcPr>
            <w:tcW w:w="4028" w:type="dxa"/>
          </w:tcPr>
          <w:p w14:paraId="6345D6A9" w14:textId="77777777" w:rsidR="00CF5553" w:rsidRPr="00CF5553" w:rsidRDefault="00CF5553" w:rsidP="00CF5553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Rezultaty:</w:t>
            </w:r>
          </w:p>
          <w:p w14:paraId="2204E243" w14:textId="56C8DE66" w:rsidR="00F4442C" w:rsidRPr="00CF5553" w:rsidRDefault="00CF5553" w:rsidP="00CF5553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•</w:t>
            </w: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ab/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opracowanie dokumentu </w:t>
            </w:r>
            <w:r w:rsid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z wnioskami i rekomendacjami</w:t>
            </w:r>
            <w:r>
              <w:t xml:space="preserve"> </w:t>
            </w: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 zakresie profilaktyki i rozwiązywania problemów alkoholowych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 wypracowanymi podczas spotkań, stanowiącego odzwierciedlenie dobrych praktyk</w:t>
            </w: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2" w:type="dxa"/>
          </w:tcPr>
          <w:p w14:paraId="22345B79" w14:textId="7308D82D" w:rsidR="00CF5553" w:rsidRPr="00CF5553" w:rsidRDefault="00CF5553" w:rsidP="00A73B08">
            <w:pPr>
              <w:pStyle w:val="Tekstkomentarza"/>
              <w:jc w:val="both"/>
              <w:rPr>
                <w:rFonts w:ascii="Garamond" w:hAnsi="Garamond"/>
                <w:bCs/>
                <w:sz w:val="24"/>
                <w:szCs w:val="24"/>
                <w:lang w:val="pl-PL" w:eastAsia="pl-PL"/>
              </w:rPr>
            </w:pPr>
            <w:r w:rsidRPr="00CF5553">
              <w:rPr>
                <w:rFonts w:ascii="Garamond" w:hAnsi="Garamond"/>
                <w:bCs/>
                <w:sz w:val="24"/>
                <w:szCs w:val="24"/>
                <w:lang w:val="pl-PL" w:eastAsia="pl-PL"/>
              </w:rPr>
              <w:t xml:space="preserve">Proponuje się by rezultatem spotkań było opracowanie dokumentu scalającego wnioski, zawierającego rekomendacje </w:t>
            </w:r>
            <w:r w:rsidR="00A73B08">
              <w:rPr>
                <w:rFonts w:ascii="Garamond" w:hAnsi="Garamond"/>
                <w:bCs/>
                <w:sz w:val="24"/>
                <w:szCs w:val="24"/>
                <w:lang w:val="pl-PL" w:eastAsia="pl-PL"/>
              </w:rPr>
              <w:br/>
            </w:r>
            <w:r w:rsidRPr="00CF5553">
              <w:rPr>
                <w:rFonts w:ascii="Garamond" w:hAnsi="Garamond"/>
                <w:bCs/>
                <w:sz w:val="24"/>
                <w:szCs w:val="24"/>
                <w:lang w:val="pl-PL" w:eastAsia="pl-PL"/>
              </w:rPr>
              <w:t>w przedmiotowym zakresie.</w:t>
            </w:r>
          </w:p>
          <w:p w14:paraId="3068DBCA" w14:textId="4DA5F7EA" w:rsidR="00F4442C" w:rsidRPr="00CF5553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8492158" w14:textId="6A030441" w:rsidR="00F4442C" w:rsidRPr="002B015E" w:rsidRDefault="002B015E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B015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Uwagi uwzględniono</w:t>
            </w: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5F11C00" w:rsidR="00F4442C" w:rsidRPr="00CF5553" w:rsidRDefault="00CF5553" w:rsidP="00732512">
            <w:pPr>
              <w:spacing w:after="12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Str. 81</w:t>
            </w:r>
          </w:p>
        </w:tc>
        <w:tc>
          <w:tcPr>
            <w:tcW w:w="4028" w:type="dxa"/>
          </w:tcPr>
          <w:p w14:paraId="2E868D7F" w14:textId="0A104A11" w:rsidR="00CF5553" w:rsidRPr="00CF5553" w:rsidRDefault="00DC4589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Proponuje się przeformułowanie wskaźnika</w:t>
            </w:r>
            <w:r w:rsidR="00CF5553"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działań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zgodnie z poniższą treścią</w:t>
            </w:r>
            <w:r w:rsidR="00CF5553"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EAE2DE3" w14:textId="14F6DD4E" w:rsidR="00F4442C" w:rsidRPr="00CF5553" w:rsidRDefault="00CF5553" w:rsidP="00CF555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0" w:firstLine="36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Liczba  </w:t>
            </w:r>
            <w:r w:rsidR="00DC4589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zorganizowanych</w:t>
            </w: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działań edukacyjno-informacyjnych na temat ryzyka szkód i negatywnych zjawisk, </w:t>
            </w: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 xml:space="preserve">wynikających ze spożywania alkoholu oraz w zakresie upowszechniania zachowań prozdrowotnych 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  <w:r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 kształtowania właściwych postaw społecznych wobec problemów alkoholowych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2" w:type="dxa"/>
          </w:tcPr>
          <w:p w14:paraId="6B231788" w14:textId="77836191" w:rsidR="00F4442C" w:rsidRPr="00CF5553" w:rsidRDefault="00DC4589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>C</w:t>
            </w:r>
            <w:r w:rsid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o do zasady </w:t>
            </w:r>
            <w:r w:rsidR="00CF5553"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wsparciem obejm</w:t>
            </w:r>
            <w:r w:rsid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owane są</w:t>
            </w:r>
            <w:r w:rsidR="00CF5553" w:rsidRPr="00CF555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osoby/podmioty poprzez konkretne działania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 W związku z powyższym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, opierając się 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na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liczb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ie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działań, proponuje się rezygnację ze sformułowania </w:t>
            </w:r>
            <w:r w:rsidR="00230FEE" w:rsidRPr="00230FEE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t>objętych wsparciem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w pierwotnej nazwie wskaźnika 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(</w:t>
            </w:r>
            <w:r w:rsidR="00230FEE" w:rsidRPr="00230FEE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Liczba zorganizowanych/objętych wsparciem  </w:t>
            </w:r>
            <w:r w:rsidR="00230FEE" w:rsidRPr="00230FEE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lastRenderedPageBreak/>
              <w:t xml:space="preserve">działań edukacyjno-informacyjnych na temat ryzyka szkód i negatywnych zjawisk, wynikających ze spożywania alkoholu oraz w zakresie upowszechniania zachowań prozdrowotnych </w:t>
            </w:r>
            <w:r w:rsidR="00230FEE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br/>
            </w:r>
            <w:r w:rsidR="00230FEE" w:rsidRPr="00230FEE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t>i kształtowania właściwych postaw społecznych wobec problemów alkoholowych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701" w:type="dxa"/>
          </w:tcPr>
          <w:p w14:paraId="50E6EC0A" w14:textId="77D9EEA5" w:rsidR="00F4442C" w:rsidRPr="00732512" w:rsidRDefault="002B015E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B015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Uwagi uwzględniono</w:t>
            </w: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C1EDD2A" w:rsidR="00F4442C" w:rsidRPr="00732512" w:rsidRDefault="00A73B08" w:rsidP="00A73B08">
            <w:pPr>
              <w:spacing w:after="120" w:line="240" w:lineRule="auto"/>
              <w:ind w:left="360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825" w:type="dxa"/>
          </w:tcPr>
          <w:p w14:paraId="37FD29E5" w14:textId="0D43D4D4" w:rsidR="00F4442C" w:rsidRPr="00A73B08" w:rsidRDefault="00CF5553" w:rsidP="00732512">
            <w:pPr>
              <w:spacing w:after="12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Str. 81</w:t>
            </w:r>
          </w:p>
        </w:tc>
        <w:tc>
          <w:tcPr>
            <w:tcW w:w="4028" w:type="dxa"/>
          </w:tcPr>
          <w:p w14:paraId="31E18F61" w14:textId="0CEF5605" w:rsidR="00CF5553" w:rsidRPr="00A73B08" w:rsidRDefault="00CF5553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Wskaźnik działań:</w:t>
            </w:r>
          </w:p>
          <w:p w14:paraId="063CF6B5" w14:textId="0642FC27" w:rsidR="00F4442C" w:rsidRPr="00A73B08" w:rsidRDefault="00CF5553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3.</w:t>
            </w: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ab/>
              <w:t xml:space="preserve">Liczba </w:t>
            </w:r>
            <w:r w:rsidR="00A73B08"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komunikatów</w:t>
            </w:r>
            <w:r w:rsid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/ogłoszeń/podstron</w:t>
            </w: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 na temat inicjatyw edukacyjno-informacyjnych zamieszczonych na stronie internetowej ROPS w Lublinie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2" w:type="dxa"/>
          </w:tcPr>
          <w:p w14:paraId="0C540A8B" w14:textId="58306721" w:rsidR="00A73B08" w:rsidRPr="00A73B08" w:rsidRDefault="00A73B08" w:rsidP="00A73B08">
            <w:pPr>
              <w:spacing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Wśród wskaźników działań uwzględniono wskaźnik - </w:t>
            </w:r>
            <w:r w:rsidRPr="00A73B08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Liczba </w:t>
            </w:r>
            <w:r w:rsidRPr="00A73B08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u w:val="single"/>
                <w:lang w:eastAsia="pl-PL"/>
              </w:rPr>
              <w:t>informacji</w:t>
            </w:r>
            <w:r w:rsidRPr="00A73B08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 na temat inicjatyw edukacyjno-informacyjnych zamieszczonych na stronie internetowej ROPS w Lublinie</w:t>
            </w: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Doprecyzowania wymaga, jak należy rozumieć „informację” w tym przypadku – czy dotyczy to komunikatów, ogłoszeń, podstron? </w:t>
            </w:r>
          </w:p>
          <w:p w14:paraId="6BD1404A" w14:textId="77777777" w:rsidR="00F4442C" w:rsidRPr="00A73B08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5CBF936B" w:rsidR="00F4442C" w:rsidRPr="00732512" w:rsidRDefault="002B015E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B015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Uwagi uwzględniono</w:t>
            </w: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6E680775" w:rsidR="00F4442C" w:rsidRPr="00732512" w:rsidRDefault="00A73B08" w:rsidP="00A73B08">
            <w:pPr>
              <w:spacing w:after="120" w:line="240" w:lineRule="auto"/>
              <w:ind w:left="360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825" w:type="dxa"/>
          </w:tcPr>
          <w:p w14:paraId="4E482261" w14:textId="5DF16AE2" w:rsidR="00F4442C" w:rsidRPr="00A73B08" w:rsidRDefault="00A73B08" w:rsidP="00732512">
            <w:pPr>
              <w:spacing w:after="12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Str. 86</w:t>
            </w:r>
          </w:p>
        </w:tc>
        <w:tc>
          <w:tcPr>
            <w:tcW w:w="4028" w:type="dxa"/>
          </w:tcPr>
          <w:p w14:paraId="110B6C9A" w14:textId="77777777" w:rsidR="00F4442C" w:rsidRDefault="00A73B08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Rezultaty:</w:t>
            </w:r>
          </w:p>
          <w:p w14:paraId="405BBFED" w14:textId="52D01D0A" w:rsidR="00A73B08" w:rsidRPr="00A73B08" w:rsidRDefault="00A73B08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•</w:t>
            </w:r>
            <w:r w:rsidRPr="00A73B08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ab/>
              <w:t>przeciwdziałanie wykluczeniu społecznemu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osób mających problemy alkoholowe</w:t>
            </w:r>
            <w:r w:rsidR="00230FE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2" w:type="dxa"/>
          </w:tcPr>
          <w:p w14:paraId="1ADEB507" w14:textId="3B7B95E0" w:rsidR="00F4442C" w:rsidRPr="00A73B08" w:rsidRDefault="00A73B08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Doprecyzowania wymaga pierwotny zapis - </w:t>
            </w:r>
            <w:r w:rsidRPr="00A73B08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t>przeciwdziałanie wykluczeniu społecznemu</w:t>
            </w:r>
            <w:r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14:paraId="590374AD" w14:textId="7584EB8B" w:rsidR="00F4442C" w:rsidRPr="00732512" w:rsidRDefault="002B015E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B015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Uwagi uwzględniono</w:t>
            </w:r>
          </w:p>
        </w:tc>
      </w:tr>
    </w:tbl>
    <w:p w14:paraId="5947C23B" w14:textId="77777777" w:rsidR="00D96C2D" w:rsidRPr="00CF23E0" w:rsidRDefault="00D96C2D" w:rsidP="00D93453">
      <w:pPr>
        <w:rPr>
          <w:rFonts w:ascii="Times New Roman" w:hAnsi="Times New Roman" w:cs="Times New Roman"/>
          <w:sz w:val="24"/>
          <w:szCs w:val="24"/>
        </w:rPr>
      </w:pPr>
    </w:p>
    <w:sectPr w:rsidR="00D96C2D" w:rsidRPr="00CF23E0" w:rsidSect="001F5BA1">
      <w:headerReference w:type="default" r:id="rId7"/>
      <w:headerReference w:type="first" r:id="rId8"/>
      <w:footerReference w:type="first" r:id="rId9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4D37" w14:textId="77777777" w:rsidR="000A7635" w:rsidRDefault="000A7635" w:rsidP="00292537">
      <w:pPr>
        <w:spacing w:after="0" w:line="240" w:lineRule="auto"/>
      </w:pPr>
      <w:r>
        <w:separator/>
      </w:r>
    </w:p>
  </w:endnote>
  <w:endnote w:type="continuationSeparator" w:id="0">
    <w:p w14:paraId="1F295A39" w14:textId="77777777" w:rsidR="000A7635" w:rsidRDefault="000A7635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0FDD" w14:textId="77777777" w:rsidR="000A7635" w:rsidRDefault="000A7635" w:rsidP="00292537">
      <w:pPr>
        <w:spacing w:after="0" w:line="240" w:lineRule="auto"/>
      </w:pPr>
      <w:r>
        <w:separator/>
      </w:r>
    </w:p>
  </w:footnote>
  <w:footnote w:type="continuationSeparator" w:id="0">
    <w:p w14:paraId="540DA8C9" w14:textId="77777777" w:rsidR="000A7635" w:rsidRDefault="000A7635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15D3"/>
    <w:multiLevelType w:val="hybridMultilevel"/>
    <w:tmpl w:val="BC0EF314"/>
    <w:lvl w:ilvl="0" w:tplc="A51A6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D7030"/>
    <w:multiLevelType w:val="hybridMultilevel"/>
    <w:tmpl w:val="F92E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7618D"/>
    <w:rsid w:val="00084546"/>
    <w:rsid w:val="000A7635"/>
    <w:rsid w:val="000A7E79"/>
    <w:rsid w:val="000B5043"/>
    <w:rsid w:val="000C5CBC"/>
    <w:rsid w:val="000D20FD"/>
    <w:rsid w:val="00102FDD"/>
    <w:rsid w:val="00104463"/>
    <w:rsid w:val="001427D7"/>
    <w:rsid w:val="00163900"/>
    <w:rsid w:val="001F5BA1"/>
    <w:rsid w:val="00204B7F"/>
    <w:rsid w:val="00230FEE"/>
    <w:rsid w:val="00237A6E"/>
    <w:rsid w:val="00280784"/>
    <w:rsid w:val="00286496"/>
    <w:rsid w:val="0029123F"/>
    <w:rsid w:val="00292537"/>
    <w:rsid w:val="002B015E"/>
    <w:rsid w:val="00322D41"/>
    <w:rsid w:val="003860F0"/>
    <w:rsid w:val="00435AD2"/>
    <w:rsid w:val="00445456"/>
    <w:rsid w:val="00476A57"/>
    <w:rsid w:val="004C7EC9"/>
    <w:rsid w:val="004D1525"/>
    <w:rsid w:val="005033F0"/>
    <w:rsid w:val="0052367C"/>
    <w:rsid w:val="005476B7"/>
    <w:rsid w:val="005B7C2E"/>
    <w:rsid w:val="00612151"/>
    <w:rsid w:val="006232DC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85782"/>
    <w:rsid w:val="009B5AFF"/>
    <w:rsid w:val="009E1C34"/>
    <w:rsid w:val="00A0665B"/>
    <w:rsid w:val="00A25EF7"/>
    <w:rsid w:val="00A371E8"/>
    <w:rsid w:val="00A44985"/>
    <w:rsid w:val="00A73B08"/>
    <w:rsid w:val="00AC239C"/>
    <w:rsid w:val="00B22D22"/>
    <w:rsid w:val="00B258CB"/>
    <w:rsid w:val="00B52E83"/>
    <w:rsid w:val="00B829B8"/>
    <w:rsid w:val="00BA273C"/>
    <w:rsid w:val="00BE4DC5"/>
    <w:rsid w:val="00BF1EDE"/>
    <w:rsid w:val="00C46141"/>
    <w:rsid w:val="00C66B0B"/>
    <w:rsid w:val="00C86D27"/>
    <w:rsid w:val="00CA6C0C"/>
    <w:rsid w:val="00CB1E45"/>
    <w:rsid w:val="00CD340C"/>
    <w:rsid w:val="00CF23E0"/>
    <w:rsid w:val="00CF5553"/>
    <w:rsid w:val="00D15ECB"/>
    <w:rsid w:val="00D64815"/>
    <w:rsid w:val="00D82BA3"/>
    <w:rsid w:val="00D93453"/>
    <w:rsid w:val="00D96C2D"/>
    <w:rsid w:val="00DA59AC"/>
    <w:rsid w:val="00DB11CE"/>
    <w:rsid w:val="00DB2CE4"/>
    <w:rsid w:val="00DC4076"/>
    <w:rsid w:val="00DC4589"/>
    <w:rsid w:val="00E45BA0"/>
    <w:rsid w:val="00E57C36"/>
    <w:rsid w:val="00E916B1"/>
    <w:rsid w:val="00EA3836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26FA3"/>
  <w15:docId w15:val="{E9C774A9-51A8-42BB-B89A-76181D8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rsid w:val="00CF5553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55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rsid w:val="00CF55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Edyta Sidor</cp:lastModifiedBy>
  <cp:revision>3</cp:revision>
  <cp:lastPrinted>2020-07-27T08:12:00Z</cp:lastPrinted>
  <dcterms:created xsi:type="dcterms:W3CDTF">2020-10-09T10:28:00Z</dcterms:created>
  <dcterms:modified xsi:type="dcterms:W3CDTF">2020-10-12T09:56:00Z</dcterms:modified>
</cp:coreProperties>
</file>