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E987E" w14:textId="77777777" w:rsidR="005348D0" w:rsidRDefault="005348D0" w:rsidP="00534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ZGŁASZANIA UWAG I STANOWISKO ROPS W LUBLINIE</w:t>
      </w:r>
    </w:p>
    <w:p w14:paraId="1FED2272" w14:textId="3F3907A8" w:rsidR="005348D0" w:rsidRDefault="005348D0" w:rsidP="00534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Projekt Wojewódzkiego Programu </w:t>
      </w:r>
      <w:r w:rsidR="003478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Profilaktyki i Rozwiązywania Problemów Alkoholowych oraz Przeciwdziałania Narkomanii</w:t>
      </w:r>
    </w:p>
    <w:p w14:paraId="674F2EE0" w14:textId="77777777" w:rsidR="005348D0" w:rsidRDefault="005348D0" w:rsidP="00534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lata 2022-2025</w:t>
      </w:r>
    </w:p>
    <w:p w14:paraId="63C641CE" w14:textId="77777777" w:rsidR="005348D0" w:rsidRDefault="005348D0" w:rsidP="005348D0">
      <w:pPr>
        <w:spacing w:after="12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tbl>
      <w:tblPr>
        <w:tblW w:w="15315" w:type="dxa"/>
        <w:tblInd w:w="-8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1986"/>
        <w:gridCol w:w="4537"/>
        <w:gridCol w:w="3970"/>
        <w:gridCol w:w="4112"/>
      </w:tblGrid>
      <w:tr w:rsidR="005348D0" w14:paraId="220021E1" w14:textId="77777777" w:rsidTr="005348D0"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77465" w14:textId="77777777" w:rsidR="005348D0" w:rsidRDefault="005348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3"/>
                <w:lang w:eastAsia="pl-PL"/>
              </w:rPr>
              <w:t>Nazwa instytucji</w:t>
            </w:r>
          </w:p>
        </w:tc>
        <w:tc>
          <w:tcPr>
            <w:tcW w:w="126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63854" w14:textId="2C7DB7FF" w:rsidR="000D3E79" w:rsidRPr="00326EAF" w:rsidRDefault="000D3E79" w:rsidP="000D3E79">
            <w:pPr>
              <w:pStyle w:val="Tekstpodstawowy"/>
              <w:jc w:val="both"/>
              <w:rPr>
                <w:rFonts w:ascii="Arial" w:hAnsi="Arial" w:cs="Arial"/>
              </w:rPr>
            </w:pPr>
            <w:r w:rsidRPr="00326EAF">
              <w:rPr>
                <w:rFonts w:ascii="Arial" w:hAnsi="Arial" w:cs="Arial"/>
              </w:rPr>
              <w:t>Departament Zdrowia i Polityki Społecznej</w:t>
            </w:r>
          </w:p>
          <w:p w14:paraId="2F992A7F" w14:textId="6D5BC92D" w:rsidR="005348D0" w:rsidRPr="00326EAF" w:rsidRDefault="000D3E79" w:rsidP="000D3E79">
            <w:pPr>
              <w:tabs>
                <w:tab w:val="left" w:pos="219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pl-PL"/>
              </w:rPr>
            </w:pPr>
            <w:r w:rsidRPr="00326EAF">
              <w:rPr>
                <w:rFonts w:ascii="Arial" w:hAnsi="Arial" w:cs="Arial"/>
                <w:sz w:val="24"/>
                <w:szCs w:val="24"/>
              </w:rPr>
              <w:t>Urząd Marszałkowski Województwa Lubelskiego w Lublinie</w:t>
            </w:r>
          </w:p>
        </w:tc>
      </w:tr>
      <w:tr w:rsidR="005348D0" w14:paraId="06F73471" w14:textId="77777777" w:rsidTr="005348D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0831C" w14:textId="77777777" w:rsidR="005348D0" w:rsidRDefault="005348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</w:rPr>
            </w:pPr>
            <w:r>
              <w:rPr>
                <w:rFonts w:ascii="Arial" w:eastAsia="Times New Roman" w:hAnsi="Arial" w:cs="Arial"/>
                <w:b/>
                <w:kern w:val="3"/>
                <w:lang w:eastAsia="pl-PL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2C939" w14:textId="77777777" w:rsidR="005348D0" w:rsidRDefault="005348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</w:rPr>
            </w:pPr>
            <w:r>
              <w:rPr>
                <w:rFonts w:ascii="Arial" w:eastAsia="Times New Roman" w:hAnsi="Arial" w:cs="Arial"/>
                <w:b/>
                <w:kern w:val="3"/>
                <w:lang w:eastAsia="pl-PL"/>
              </w:rPr>
              <w:t>Część dokumentu, do którego odnosi się uwaga</w:t>
            </w:r>
          </w:p>
          <w:p w14:paraId="1EFE79E2" w14:textId="77777777" w:rsidR="005348D0" w:rsidRDefault="005348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</w:rPr>
            </w:pPr>
            <w:r>
              <w:rPr>
                <w:rFonts w:ascii="Arial" w:eastAsia="Times New Roman" w:hAnsi="Arial" w:cs="Arial"/>
                <w:b/>
                <w:kern w:val="3"/>
                <w:lang w:eastAsia="pl-PL"/>
              </w:rPr>
              <w:t>(rozdział/strona/punkt)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69557" w14:textId="77777777" w:rsidR="005348D0" w:rsidRDefault="005348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</w:rPr>
            </w:pPr>
            <w:r>
              <w:rPr>
                <w:rFonts w:ascii="Arial" w:eastAsia="Times New Roman" w:hAnsi="Arial" w:cs="Arial"/>
                <w:b/>
                <w:kern w:val="3"/>
                <w:lang w:eastAsia="pl-PL"/>
              </w:rPr>
              <w:t xml:space="preserve"> Proponowana treść zapisu 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BF3F5" w14:textId="77777777" w:rsidR="005348D0" w:rsidRDefault="005348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</w:rPr>
            </w:pPr>
            <w:r>
              <w:rPr>
                <w:rFonts w:ascii="Arial" w:eastAsia="Times New Roman" w:hAnsi="Arial" w:cs="Arial"/>
                <w:b/>
                <w:kern w:val="3"/>
                <w:lang w:eastAsia="pl-PL"/>
              </w:rPr>
              <w:t>Uzasadnienie proponowanego zapisu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AF78A" w14:textId="77777777" w:rsidR="005348D0" w:rsidRDefault="005348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</w:rPr>
            </w:pPr>
            <w:r>
              <w:rPr>
                <w:rFonts w:ascii="Arial" w:eastAsia="Times New Roman" w:hAnsi="Arial" w:cs="Arial"/>
                <w:b/>
                <w:kern w:val="3"/>
                <w:lang w:eastAsia="pl-PL"/>
              </w:rPr>
              <w:t>Stanowisko ROPS w Lublinie</w:t>
            </w:r>
          </w:p>
        </w:tc>
      </w:tr>
      <w:tr w:rsidR="005348D0" w14:paraId="7A8EAAC5" w14:textId="77777777" w:rsidTr="005348D0">
        <w:trPr>
          <w:trHeight w:val="98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37538" w14:textId="77777777" w:rsidR="005348D0" w:rsidRDefault="005348D0" w:rsidP="003A4D1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5AEE7" w14:textId="77777777" w:rsidR="000D3E79" w:rsidRDefault="000D3E79" w:rsidP="000D3E79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</w:rPr>
            </w:pPr>
            <w:r w:rsidRPr="006B2CD2">
              <w:rPr>
                <w:rFonts w:ascii="Arial" w:hAnsi="Arial" w:cs="Arial"/>
              </w:rPr>
              <w:t>Objaśnienia str. 6</w:t>
            </w:r>
          </w:p>
          <w:p w14:paraId="79E0F565" w14:textId="5A8287EC" w:rsidR="005348D0" w:rsidRDefault="005348D0" w:rsidP="000D3E79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64499" w14:textId="28182946" w:rsidR="000D3E79" w:rsidRPr="000D3E79" w:rsidRDefault="000D3E79" w:rsidP="000D3E79">
            <w:pPr>
              <w:tabs>
                <w:tab w:val="left" w:pos="1050"/>
              </w:tabs>
              <w:rPr>
                <w:rFonts w:ascii="Arial" w:eastAsia="SimSun" w:hAnsi="Arial" w:cs="Arial"/>
              </w:rPr>
            </w:pPr>
            <w:r w:rsidRPr="006B2CD2">
              <w:rPr>
                <w:rFonts w:ascii="Arial" w:hAnsi="Arial" w:cs="Arial"/>
                <w:b/>
                <w:bCs/>
              </w:rPr>
              <w:t xml:space="preserve">Leczenie </w:t>
            </w:r>
            <w:proofErr w:type="spellStart"/>
            <w:r w:rsidRPr="006B2CD2">
              <w:rPr>
                <w:rFonts w:ascii="Arial" w:hAnsi="Arial" w:cs="Arial"/>
                <w:b/>
                <w:bCs/>
              </w:rPr>
              <w:t>uzależnień</w:t>
            </w:r>
            <w:proofErr w:type="spellEnd"/>
            <w:r w:rsidRPr="006B2CD2">
              <w:rPr>
                <w:rFonts w:ascii="Arial" w:hAnsi="Arial" w:cs="Arial"/>
                <w:b/>
                <w:bCs/>
              </w:rPr>
              <w:t xml:space="preserve"> </w:t>
            </w:r>
            <w:r w:rsidRPr="006B2CD2">
              <w:rPr>
                <w:rFonts w:ascii="Arial" w:hAnsi="Arial" w:cs="Arial"/>
              </w:rPr>
              <w:t xml:space="preserve">– to działania </w:t>
            </w:r>
            <w:proofErr w:type="spellStart"/>
            <w:r w:rsidRPr="006B2CD2">
              <w:rPr>
                <w:rFonts w:ascii="Arial" w:hAnsi="Arial" w:cs="Arial"/>
              </w:rPr>
              <w:t>służące</w:t>
            </w:r>
            <w:proofErr w:type="spellEnd"/>
            <w:r w:rsidRPr="006B2CD2">
              <w:rPr>
                <w:rFonts w:ascii="Arial" w:hAnsi="Arial" w:cs="Arial"/>
              </w:rPr>
              <w:t xml:space="preserve"> redukcji objawów i przyczyn </w:t>
            </w:r>
            <w:proofErr w:type="spellStart"/>
            <w:r w:rsidRPr="006B2CD2">
              <w:rPr>
                <w:rFonts w:ascii="Arial" w:hAnsi="Arial" w:cs="Arial"/>
              </w:rPr>
              <w:t>zaburzen</w:t>
            </w:r>
            <w:proofErr w:type="spellEnd"/>
            <w:r w:rsidRPr="006B2CD2">
              <w:rPr>
                <w:rFonts w:ascii="Arial" w:hAnsi="Arial" w:cs="Arial"/>
              </w:rPr>
              <w:t xml:space="preserve">́ psychicznych i </w:t>
            </w:r>
            <w:proofErr w:type="spellStart"/>
            <w:r w:rsidRPr="006B2CD2">
              <w:rPr>
                <w:rFonts w:ascii="Arial" w:hAnsi="Arial" w:cs="Arial"/>
              </w:rPr>
              <w:t>zaburzen</w:t>
            </w:r>
            <w:proofErr w:type="spellEnd"/>
            <w:r w:rsidRPr="006B2CD2">
              <w:rPr>
                <w:rFonts w:ascii="Arial" w:hAnsi="Arial" w:cs="Arial"/>
              </w:rPr>
              <w:t xml:space="preserve">́ zachowania </w:t>
            </w:r>
            <w:proofErr w:type="spellStart"/>
            <w:r w:rsidRPr="006B2CD2">
              <w:rPr>
                <w:rFonts w:ascii="Arial" w:hAnsi="Arial" w:cs="Arial"/>
              </w:rPr>
              <w:t>wynikających</w:t>
            </w:r>
            <w:proofErr w:type="spellEnd"/>
            <w:r w:rsidRPr="006B2CD2">
              <w:rPr>
                <w:rFonts w:ascii="Arial" w:hAnsi="Arial" w:cs="Arial"/>
              </w:rPr>
              <w:t xml:space="preserve"> z </w:t>
            </w:r>
            <w:proofErr w:type="spellStart"/>
            <w:r w:rsidRPr="006B2CD2">
              <w:rPr>
                <w:rFonts w:ascii="Arial" w:hAnsi="Arial" w:cs="Arial"/>
              </w:rPr>
              <w:t>używania</w:t>
            </w:r>
            <w:proofErr w:type="spellEnd"/>
            <w:r w:rsidRPr="006B2CD2">
              <w:rPr>
                <w:rFonts w:ascii="Arial" w:hAnsi="Arial" w:cs="Arial"/>
              </w:rPr>
              <w:t xml:space="preserve"> alkoholu, </w:t>
            </w:r>
            <w:proofErr w:type="spellStart"/>
            <w:r w:rsidRPr="006B2CD2">
              <w:rPr>
                <w:rFonts w:ascii="Arial" w:hAnsi="Arial" w:cs="Arial"/>
              </w:rPr>
              <w:t>środków</w:t>
            </w:r>
            <w:proofErr w:type="spellEnd"/>
            <w:r w:rsidRPr="006B2CD2">
              <w:rPr>
                <w:rFonts w:ascii="Arial" w:hAnsi="Arial" w:cs="Arial"/>
              </w:rPr>
              <w:t xml:space="preserve"> </w:t>
            </w:r>
            <w:proofErr w:type="spellStart"/>
            <w:r w:rsidRPr="006B2CD2">
              <w:rPr>
                <w:rFonts w:ascii="Arial" w:hAnsi="Arial" w:cs="Arial"/>
              </w:rPr>
              <w:t>odurzających</w:t>
            </w:r>
            <w:proofErr w:type="spellEnd"/>
            <w:r w:rsidRPr="006B2CD2">
              <w:rPr>
                <w:rFonts w:ascii="Arial" w:hAnsi="Arial" w:cs="Arial"/>
              </w:rPr>
              <w:t xml:space="preserve">, substancji psychotropowych, </w:t>
            </w:r>
            <w:proofErr w:type="spellStart"/>
            <w:r w:rsidRPr="006B2CD2">
              <w:rPr>
                <w:rFonts w:ascii="Arial" w:hAnsi="Arial" w:cs="Arial"/>
              </w:rPr>
              <w:t>środków</w:t>
            </w:r>
            <w:proofErr w:type="spellEnd"/>
            <w:r w:rsidRPr="006B2CD2">
              <w:rPr>
                <w:rFonts w:ascii="Arial" w:hAnsi="Arial" w:cs="Arial"/>
              </w:rPr>
              <w:t xml:space="preserve"> </w:t>
            </w:r>
            <w:proofErr w:type="spellStart"/>
            <w:r w:rsidRPr="006B2CD2">
              <w:rPr>
                <w:rFonts w:ascii="Arial" w:hAnsi="Arial" w:cs="Arial"/>
              </w:rPr>
              <w:t>zastępczych</w:t>
            </w:r>
            <w:proofErr w:type="spell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277C0" w14:textId="455D51CE" w:rsidR="005348D0" w:rsidRDefault="000D3E79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</w:rPr>
            </w:pPr>
            <w:r w:rsidRPr="006B2CD2">
              <w:rPr>
                <w:rFonts w:ascii="Arial" w:hAnsi="Arial" w:cs="Arial"/>
              </w:rPr>
              <w:t>Brak informacji co oznacza ten skrót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FEC07" w14:textId="7B18D201" w:rsidR="005348D0" w:rsidRDefault="0038556F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lang w:eastAsia="pl-PL"/>
              </w:rPr>
              <w:t>Przyjęto.</w:t>
            </w:r>
          </w:p>
        </w:tc>
      </w:tr>
      <w:tr w:rsidR="005348D0" w14:paraId="05355F3F" w14:textId="77777777" w:rsidTr="005348D0">
        <w:trPr>
          <w:trHeight w:val="56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A4CCA" w14:textId="5255A809" w:rsidR="005348D0" w:rsidRPr="000D4D67" w:rsidRDefault="005348D0" w:rsidP="000D4D67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B29B6" w14:textId="77777777" w:rsidR="000D3E79" w:rsidRDefault="000D3E79" w:rsidP="000D3E79">
            <w:pPr>
              <w:pStyle w:val="Tekstpodstawowy"/>
              <w:tabs>
                <w:tab w:val="center" w:pos="2160"/>
              </w:tabs>
              <w:spacing w:line="276" w:lineRule="auto"/>
              <w:jc w:val="both"/>
              <w:rPr>
                <w:rFonts w:ascii="Arial" w:hAnsi="Arial" w:cs="Arial"/>
                <w:kern w:val="3"/>
              </w:rPr>
            </w:pPr>
            <w:r w:rsidRPr="006B2CD2">
              <w:rPr>
                <w:rFonts w:ascii="Arial" w:hAnsi="Arial" w:cs="Arial"/>
                <w:sz w:val="22"/>
                <w:szCs w:val="22"/>
              </w:rPr>
              <w:t>Objaśnienia str. 7 i 8</w:t>
            </w:r>
          </w:p>
          <w:p w14:paraId="02475BD2" w14:textId="622C95F6" w:rsidR="005348D0" w:rsidRDefault="005348D0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SimSun" w:hAnsi="Arial" w:cs="Arial"/>
                <w:kern w:val="3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46DAC" w14:textId="77777777" w:rsidR="000D3E79" w:rsidRDefault="000D3E79" w:rsidP="000D3E79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</w:rPr>
            </w:pPr>
            <w:r w:rsidRPr="006B2CD2">
              <w:rPr>
                <w:rFonts w:ascii="Arial" w:hAnsi="Arial" w:cs="Arial"/>
              </w:rPr>
              <w:t xml:space="preserve">Powtórzenie definicji dla - </w:t>
            </w:r>
            <w:r w:rsidRPr="006B2CD2">
              <w:rPr>
                <w:rFonts w:ascii="Arial" w:hAnsi="Arial" w:cs="Arial"/>
                <w:b/>
                <w:bCs/>
              </w:rPr>
              <w:t>Szkodliwe picie alkoholu</w:t>
            </w:r>
          </w:p>
          <w:p w14:paraId="62F043DB" w14:textId="6381FAD2" w:rsidR="005348D0" w:rsidRDefault="005348D0" w:rsidP="000D3E79">
            <w:pPr>
              <w:pStyle w:val="Tekstpodstawowy"/>
              <w:tabs>
                <w:tab w:val="center" w:pos="2160"/>
              </w:tabs>
              <w:spacing w:line="276" w:lineRule="auto"/>
              <w:jc w:val="both"/>
              <w:rPr>
                <w:rFonts w:ascii="Arial" w:hAnsi="Arial" w:cs="Arial"/>
                <w:kern w:val="3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3BA02" w14:textId="22948486" w:rsidR="000D3E79" w:rsidRPr="000D3E79" w:rsidRDefault="000D3E79" w:rsidP="000D3E79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Arial" w:eastAsia="SimSun" w:hAnsi="Arial" w:cs="Arial"/>
              </w:rPr>
            </w:pPr>
            <w:r w:rsidRPr="006B2CD2">
              <w:rPr>
                <w:rFonts w:ascii="Arial" w:hAnsi="Arial" w:cs="Arial"/>
              </w:rPr>
              <w:t>Usunięcie objaśnienia ze str. 7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C2B48" w14:textId="7A8D7A52" w:rsidR="005348D0" w:rsidRDefault="001060C4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lang w:eastAsia="pl-PL"/>
              </w:rPr>
              <w:t>Przyjęto.</w:t>
            </w:r>
          </w:p>
        </w:tc>
      </w:tr>
      <w:tr w:rsidR="005348D0" w14:paraId="6F393F96" w14:textId="77777777" w:rsidTr="005348D0">
        <w:trPr>
          <w:trHeight w:val="98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3B18D" w14:textId="793CB40C" w:rsidR="005348D0" w:rsidRPr="000D4D67" w:rsidRDefault="000D4D67" w:rsidP="000D4D67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 w:rsidRPr="000D4D67">
              <w:rPr>
                <w:rFonts w:ascii="Arial" w:eastAsia="Times New Roman" w:hAnsi="Arial" w:cs="Arial"/>
                <w:kern w:val="3"/>
                <w:lang w:eastAsia="pl-PL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DBB0F" w14:textId="33364291" w:rsidR="005348D0" w:rsidRDefault="000D3E79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SimSun" w:hAnsi="Arial" w:cs="Arial"/>
                <w:kern w:val="3"/>
              </w:rPr>
            </w:pPr>
            <w:r w:rsidRPr="006B2CD2">
              <w:rPr>
                <w:rFonts w:ascii="Arial" w:hAnsi="Arial" w:cs="Arial"/>
              </w:rPr>
              <w:t>Podstawy prawne str. 12</w:t>
            </w:r>
          </w:p>
          <w:p w14:paraId="3CF2370A" w14:textId="77777777" w:rsidR="000D3E79" w:rsidRDefault="000D3E79" w:rsidP="000D3E79">
            <w:pPr>
              <w:jc w:val="center"/>
              <w:rPr>
                <w:rFonts w:ascii="Arial" w:eastAsia="SimSun" w:hAnsi="Arial" w:cs="Arial"/>
                <w:kern w:val="3"/>
              </w:rPr>
            </w:pPr>
          </w:p>
          <w:p w14:paraId="590783BC" w14:textId="097DDF75" w:rsidR="000D3E79" w:rsidRPr="000D3E79" w:rsidRDefault="000D3E79" w:rsidP="000D3E79">
            <w:pPr>
              <w:rPr>
                <w:rFonts w:ascii="Arial" w:eastAsia="SimSun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85DC9" w14:textId="43D5DAFD" w:rsidR="005348D0" w:rsidRDefault="000D3E79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</w:rPr>
            </w:pPr>
            <w:r w:rsidRPr="006B2CD2">
              <w:rPr>
                <w:rFonts w:ascii="Arial" w:hAnsi="Arial" w:cs="Arial"/>
              </w:rPr>
              <w:t>Aktualizacja identyfikatorów podstaw prawnych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2B413" w14:textId="38C15702" w:rsidR="005348D0" w:rsidRDefault="005348D0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612BB" w14:textId="52394CBD" w:rsidR="005348D0" w:rsidRDefault="00615B62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lang w:eastAsia="pl-PL"/>
              </w:rPr>
              <w:t xml:space="preserve">Przyjęto. </w:t>
            </w:r>
          </w:p>
        </w:tc>
      </w:tr>
      <w:tr w:rsidR="000D3E79" w14:paraId="487ECA59" w14:textId="77777777" w:rsidTr="005348D0">
        <w:trPr>
          <w:trHeight w:val="98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1C2F1" w14:textId="5387E91D" w:rsidR="000D3E79" w:rsidRPr="000D4D67" w:rsidRDefault="000D3E79" w:rsidP="000D4D67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0507F" w14:textId="7F2641E2" w:rsidR="000D3E79" w:rsidRPr="006B2CD2" w:rsidRDefault="000D4D67" w:rsidP="000D4D67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Arial" w:hAnsi="Arial" w:cs="Arial"/>
              </w:rPr>
            </w:pPr>
            <w:bookmarkStart w:id="0" w:name="_Toc109740714"/>
            <w:r>
              <w:rPr>
                <w:rFonts w:ascii="Arial" w:hAnsi="Arial" w:cs="Arial"/>
              </w:rPr>
              <w:t xml:space="preserve">4.1. </w:t>
            </w:r>
            <w:r w:rsidRPr="006B2CD2">
              <w:rPr>
                <w:rFonts w:ascii="Arial" w:hAnsi="Arial" w:cs="Arial"/>
              </w:rPr>
              <w:t>Realizacja gminnych programów w obszarze przeciwdziałania narkomanii</w:t>
            </w:r>
            <w:bookmarkEnd w:id="0"/>
            <w:r w:rsidRPr="006B2CD2">
              <w:rPr>
                <w:rFonts w:ascii="Arial" w:hAnsi="Arial" w:cs="Arial"/>
              </w:rPr>
              <w:t xml:space="preserve"> </w:t>
            </w:r>
            <w:proofErr w:type="spellStart"/>
            <w:r w:rsidRPr="006B2CD2">
              <w:rPr>
                <w:rFonts w:ascii="Arial" w:hAnsi="Arial" w:cs="Arial"/>
              </w:rPr>
              <w:t>str</w:t>
            </w:r>
            <w:proofErr w:type="spellEnd"/>
            <w:r w:rsidRPr="006B2CD2">
              <w:rPr>
                <w:rFonts w:ascii="Arial" w:hAnsi="Arial" w:cs="Arial"/>
              </w:rPr>
              <w:t xml:space="preserve"> 57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CF3C7" w14:textId="652A5D43" w:rsidR="000D3E79" w:rsidRPr="006B2CD2" w:rsidRDefault="000D4D67" w:rsidP="000D4D67">
            <w:pPr>
              <w:tabs>
                <w:tab w:val="left" w:pos="1574"/>
              </w:tabs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6B2CD2">
              <w:rPr>
                <w:rFonts w:ascii="Arial" w:hAnsi="Arial" w:cs="Arial"/>
              </w:rPr>
              <w:t>program profilaktyczny „Debata” oraz „Spójrz inaczej” dla klas 4-6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0D264" w14:textId="64C6282E" w:rsidR="000D3E79" w:rsidRDefault="000D4D67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</w:rPr>
            </w:pPr>
            <w:r w:rsidRPr="006B2CD2">
              <w:rPr>
                <w:rFonts w:ascii="Arial" w:hAnsi="Arial" w:cs="Arial"/>
              </w:rPr>
              <w:t>Poprawa zapisu nazw programów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4098B" w14:textId="24101C35" w:rsidR="000D3E79" w:rsidRDefault="00DB16B2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lang w:eastAsia="pl-PL"/>
              </w:rPr>
              <w:t>Przyjęto.</w:t>
            </w:r>
          </w:p>
        </w:tc>
      </w:tr>
      <w:tr w:rsidR="000D4D67" w14:paraId="705FAEF0" w14:textId="77777777" w:rsidTr="005348D0">
        <w:trPr>
          <w:trHeight w:val="98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EBB3C" w14:textId="650B56E4" w:rsidR="000D4D67" w:rsidRPr="000D4D67" w:rsidRDefault="000D4D67" w:rsidP="000D4D67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1CE72" w14:textId="37EE74A0" w:rsidR="000D4D67" w:rsidRDefault="000D4D67" w:rsidP="000D4D67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Arial" w:hAnsi="Arial" w:cs="Arial"/>
              </w:rPr>
            </w:pPr>
            <w:r w:rsidRPr="006B2CD2">
              <w:rPr>
                <w:rFonts w:ascii="Arial" w:hAnsi="Arial" w:cs="Arial"/>
              </w:rPr>
              <w:t xml:space="preserve">4.6. </w:t>
            </w:r>
            <w:bookmarkStart w:id="1" w:name="_Toc109740719"/>
            <w:r w:rsidRPr="006B2CD2">
              <w:rPr>
                <w:rFonts w:ascii="Arial" w:hAnsi="Arial" w:cs="Arial"/>
              </w:rPr>
              <w:t>Zasoby lecznictwa i działania interwencyjne w zakresie przeciwdziałania narkomanii</w:t>
            </w:r>
            <w:bookmarkEnd w:id="1"/>
            <w:r w:rsidRPr="006B2CD2">
              <w:rPr>
                <w:rFonts w:ascii="Arial" w:hAnsi="Arial" w:cs="Arial"/>
              </w:rPr>
              <w:t xml:space="preserve"> </w:t>
            </w:r>
            <w:proofErr w:type="spellStart"/>
            <w:r w:rsidRPr="006B2CD2">
              <w:rPr>
                <w:rFonts w:ascii="Arial" w:hAnsi="Arial" w:cs="Arial"/>
              </w:rPr>
              <w:t>str</w:t>
            </w:r>
            <w:proofErr w:type="spellEnd"/>
            <w:r w:rsidRPr="006B2CD2">
              <w:rPr>
                <w:rFonts w:ascii="Arial" w:hAnsi="Arial" w:cs="Arial"/>
              </w:rPr>
              <w:t xml:space="preserve"> 80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8F2C3" w14:textId="77777777" w:rsidR="000D4D67" w:rsidRPr="006B2CD2" w:rsidRDefault="000D4D67" w:rsidP="000D4D67">
            <w:pPr>
              <w:pStyle w:val="Tekstpodstawowy"/>
              <w:jc w:val="both"/>
              <w:rPr>
                <w:rFonts w:ascii="Arial" w:hAnsi="Arial" w:cs="Arial"/>
              </w:rPr>
            </w:pPr>
            <w:r w:rsidRPr="006B2CD2">
              <w:rPr>
                <w:rFonts w:ascii="Arial" w:hAnsi="Arial" w:cs="Arial"/>
                <w:sz w:val="22"/>
                <w:szCs w:val="22"/>
              </w:rPr>
              <w:t>Jest: Jak wygląda województwo lubelskie na tle innych województw w leczeniu substytucyjnym?...</w:t>
            </w:r>
          </w:p>
          <w:p w14:paraId="0425E54E" w14:textId="77777777" w:rsidR="000D4D67" w:rsidRPr="006B2CD2" w:rsidRDefault="000D4D67" w:rsidP="000D4D6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B2CD2">
              <w:rPr>
                <w:rFonts w:ascii="Arial" w:hAnsi="Arial" w:cs="Arial"/>
              </w:rPr>
              <w:t>Propozycja zmiany: Dodanie poniższej części na końcu 1 akapitu na str. 80 po treści…”37 osób uzależnionych, skorzystało z usług w ramach Poradni Terapii Uzależnienia od Substancji Psychoaktywnych.”</w:t>
            </w:r>
          </w:p>
          <w:p w14:paraId="3CDA993C" w14:textId="77777777" w:rsidR="000D4D67" w:rsidRPr="006B2CD2" w:rsidRDefault="000D4D67" w:rsidP="000D4D6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B2CD2">
              <w:rPr>
                <w:rFonts w:ascii="Arial" w:hAnsi="Arial" w:cs="Arial"/>
              </w:rPr>
              <w:t xml:space="preserve"> „</w:t>
            </w:r>
            <w:r w:rsidRPr="006B2CD2">
              <w:rPr>
                <w:rFonts w:ascii="Arial" w:hAnsi="Arial" w:cs="Arial"/>
                <w:b/>
                <w:bCs/>
              </w:rPr>
              <w:t xml:space="preserve">Ośrodek zaspokaja potrzeby pacjentów w 100%, przyjmując wszystkich pacjentów, którzy się </w:t>
            </w:r>
            <w:r w:rsidRPr="006B2CD2">
              <w:rPr>
                <w:rFonts w:ascii="Arial" w:hAnsi="Arial" w:cs="Arial"/>
                <w:b/>
                <w:bCs/>
                <w:color w:val="FF0000"/>
              </w:rPr>
              <w:t>do niego</w:t>
            </w:r>
            <w:r w:rsidRPr="006B2CD2">
              <w:rPr>
                <w:rFonts w:ascii="Arial" w:hAnsi="Arial" w:cs="Arial"/>
                <w:b/>
                <w:bCs/>
              </w:rPr>
              <w:t xml:space="preserve"> zgłosili.</w:t>
            </w:r>
            <w:r w:rsidRPr="006B2CD2">
              <w:rPr>
                <w:rFonts w:ascii="Arial" w:hAnsi="Arial" w:cs="Arial"/>
              </w:rPr>
              <w:t xml:space="preserve"> W województwie brak jest pacjentów nie objętych leczeniem substytucyjnym. </w:t>
            </w:r>
            <w:bookmarkStart w:id="2" w:name="_Toc25562599"/>
          </w:p>
          <w:bookmarkEnd w:id="2"/>
          <w:p w14:paraId="2935599B" w14:textId="77777777" w:rsidR="000D4D67" w:rsidRPr="006B2CD2" w:rsidRDefault="000D4D67" w:rsidP="000D4D67">
            <w:pPr>
              <w:pStyle w:val="Tekstpodstawowy"/>
              <w:jc w:val="both"/>
              <w:rPr>
                <w:rFonts w:ascii="Arial" w:hAnsi="Arial" w:cs="Arial"/>
              </w:rPr>
            </w:pPr>
            <w:r w:rsidRPr="006B2CD2">
              <w:rPr>
                <w:rFonts w:ascii="Arial" w:hAnsi="Arial" w:cs="Arial"/>
                <w:strike/>
                <w:sz w:val="22"/>
                <w:szCs w:val="22"/>
              </w:rPr>
              <w:t>Jak wygląda województwo lubelskie na tle innych województw w leczeniu substytucyjnym?</w:t>
            </w:r>
            <w:r w:rsidRPr="006B2CD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B79D764" w14:textId="7EBB5BBB" w:rsidR="000D4D67" w:rsidRPr="006B2CD2" w:rsidRDefault="000D4D67" w:rsidP="000D4D67">
            <w:pPr>
              <w:tabs>
                <w:tab w:val="left" w:pos="1574"/>
              </w:tabs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6B2CD2">
              <w:rPr>
                <w:rFonts w:ascii="Arial" w:hAnsi="Arial" w:cs="Arial"/>
              </w:rPr>
              <w:t xml:space="preserve">Kolejny akapit: Na tle innych województw </w:t>
            </w:r>
            <w:r w:rsidRPr="006B2CD2">
              <w:rPr>
                <w:rFonts w:ascii="Arial" w:hAnsi="Arial" w:cs="Arial"/>
                <w:b/>
                <w:bCs/>
              </w:rPr>
              <w:t xml:space="preserve">wydatki woj. lubelskiego </w:t>
            </w:r>
            <w:r w:rsidRPr="006B2CD2">
              <w:rPr>
                <w:rFonts w:ascii="Arial" w:hAnsi="Arial" w:cs="Arial"/>
                <w:b/>
                <w:bCs/>
                <w:color w:val="FF0000"/>
              </w:rPr>
              <w:t>na leczenie substytucyjne</w:t>
            </w:r>
            <w:r w:rsidRPr="006B2CD2">
              <w:rPr>
                <w:rFonts w:ascii="Arial" w:hAnsi="Arial" w:cs="Arial"/>
                <w:b/>
                <w:bCs/>
              </w:rPr>
              <w:t xml:space="preserve"> w ciągu ostatnich pięciu lat plasują nasze województwo w pierwszej piątce w kraju. </w:t>
            </w:r>
            <w:r w:rsidRPr="006B2CD2">
              <w:rPr>
                <w:rFonts w:ascii="Arial" w:hAnsi="Arial" w:cs="Arial"/>
              </w:rPr>
              <w:t>Dwa województwa nie uruchomiły programu leczenia substytucyjnego – podkarpackie i podlaskie</w:t>
            </w:r>
            <w:r w:rsidRPr="006B2CD2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8C0FD" w14:textId="46CDA3F7" w:rsidR="000D4D67" w:rsidRPr="006B2CD2" w:rsidRDefault="000D4D67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6B2CD2">
              <w:rPr>
                <w:rFonts w:ascii="Arial" w:hAnsi="Arial" w:cs="Arial"/>
              </w:rPr>
              <w:t>W celu lepszego zrozumienia tekstu propozycja przeformułowania treści akapitu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D4438" w14:textId="77777777" w:rsidR="000D4D67" w:rsidRDefault="000D4D67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</w:p>
          <w:p w14:paraId="228775D3" w14:textId="77777777" w:rsidR="0066177D" w:rsidRDefault="0066177D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</w:p>
          <w:p w14:paraId="7797A4B5" w14:textId="77777777" w:rsidR="0066177D" w:rsidRDefault="0066177D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</w:p>
          <w:p w14:paraId="31F002A8" w14:textId="77777777" w:rsidR="0066177D" w:rsidRDefault="0066177D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</w:p>
          <w:p w14:paraId="370C9859" w14:textId="49969E7D" w:rsidR="0066177D" w:rsidRDefault="00696492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lang w:eastAsia="pl-PL"/>
              </w:rPr>
              <w:t>Przyjęto w następującej formie:</w:t>
            </w:r>
          </w:p>
          <w:p w14:paraId="1CCE917F" w14:textId="3A6B7114" w:rsidR="00696492" w:rsidRPr="00696492" w:rsidRDefault="00A412C6" w:rsidP="00696492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lang w:eastAsia="pl-PL"/>
              </w:rPr>
              <w:t>„</w:t>
            </w:r>
            <w:r w:rsidR="00696492" w:rsidRPr="00696492">
              <w:rPr>
                <w:rFonts w:ascii="Arial" w:eastAsia="Times New Roman" w:hAnsi="Arial" w:cs="Arial"/>
                <w:kern w:val="3"/>
                <w:lang w:eastAsia="pl-PL"/>
              </w:rPr>
              <w:t>Ośrodek zaspokaja potrzeby pacjentów w 100%, przyjmując wszystkich pacjentów, którzy się do niego zgłosili.</w:t>
            </w:r>
          </w:p>
          <w:p w14:paraId="47149211" w14:textId="6178E29B" w:rsidR="00696492" w:rsidRPr="00696492" w:rsidRDefault="00696492" w:rsidP="00696492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 w:rsidRPr="00696492">
              <w:rPr>
                <w:rFonts w:ascii="Arial" w:eastAsia="Times New Roman" w:hAnsi="Arial" w:cs="Arial"/>
                <w:kern w:val="3"/>
                <w:lang w:eastAsia="pl-PL"/>
              </w:rPr>
              <w:t>Z informacji uzyskanych z Okręgowego Inspektoratu Służby Więziennej wynika, że</w:t>
            </w:r>
            <w:r w:rsidR="00A412C6">
              <w:rPr>
                <w:rFonts w:ascii="Arial" w:eastAsia="Times New Roman" w:hAnsi="Arial" w:cs="Arial"/>
                <w:kern w:val="3"/>
                <w:lang w:eastAsia="pl-PL"/>
              </w:rPr>
              <w:t xml:space="preserve"> </w:t>
            </w:r>
            <w:r w:rsidRPr="00696492">
              <w:rPr>
                <w:rFonts w:ascii="Arial" w:eastAsia="Times New Roman" w:hAnsi="Arial" w:cs="Arial"/>
                <w:kern w:val="3"/>
                <w:lang w:eastAsia="pl-PL"/>
              </w:rPr>
              <w:t>w okręgu lubelskim w jednostkach penitencjarnych programy metadonowe funkcjonują od stycznia 2007 r.</w:t>
            </w:r>
            <w:r w:rsidR="00A412C6">
              <w:rPr>
                <w:rFonts w:ascii="Arial" w:eastAsia="Times New Roman" w:hAnsi="Arial" w:cs="Arial"/>
                <w:kern w:val="3"/>
                <w:lang w:eastAsia="pl-PL"/>
              </w:rPr>
              <w:br/>
            </w:r>
            <w:r w:rsidRPr="00696492">
              <w:rPr>
                <w:rFonts w:ascii="Arial" w:eastAsia="Times New Roman" w:hAnsi="Arial" w:cs="Arial"/>
                <w:kern w:val="3"/>
                <w:lang w:eastAsia="pl-PL"/>
              </w:rPr>
              <w:t>W programach tych w 2020 r. uczestniczyło 21 osadzonych (w 2019 r. – 22, w 2018 r. – 19).</w:t>
            </w:r>
          </w:p>
          <w:p w14:paraId="6E208372" w14:textId="4BD51DC5" w:rsidR="00863505" w:rsidRDefault="00696492" w:rsidP="00696492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 w:rsidRPr="00696492">
              <w:rPr>
                <w:rFonts w:ascii="Arial" w:eastAsia="Times New Roman" w:hAnsi="Arial" w:cs="Arial"/>
                <w:kern w:val="3"/>
                <w:lang w:eastAsia="pl-PL"/>
              </w:rPr>
              <w:t>Na tle innych województw wydatki woj. lubelskiego na leczenie substytucyjne w ciągu ostatnich pięciu lat plasują nasze województwo w pierwszej piątce w kraju. Dwa województwa nie uruchomiły programu leczenia substytucyjnego – podkarpackie i podlaskie. W województwie lubelskim brak jest pacjentów nie objętych leczeniem substytucyjnym.</w:t>
            </w:r>
            <w:r w:rsidR="00A412C6">
              <w:rPr>
                <w:rFonts w:ascii="Arial" w:eastAsia="Times New Roman" w:hAnsi="Arial" w:cs="Arial"/>
                <w:kern w:val="3"/>
                <w:lang w:eastAsia="pl-PL"/>
              </w:rPr>
              <w:t>”</w:t>
            </w:r>
          </w:p>
        </w:tc>
      </w:tr>
      <w:tr w:rsidR="000D4D67" w14:paraId="7F5CB0F1" w14:textId="77777777" w:rsidTr="005348D0">
        <w:trPr>
          <w:trHeight w:val="98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56314" w14:textId="7C94AA38" w:rsidR="000D4D67" w:rsidRPr="000D4D67" w:rsidRDefault="000D4D67" w:rsidP="000D4D67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6F26C" w14:textId="4E9AF358" w:rsidR="000D4D67" w:rsidRPr="006B2CD2" w:rsidRDefault="000D4D67" w:rsidP="000D4D67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Arial" w:hAnsi="Arial" w:cs="Arial"/>
              </w:rPr>
            </w:pPr>
            <w:bookmarkStart w:id="3" w:name="_Toc109740721"/>
            <w:r>
              <w:rPr>
                <w:rFonts w:ascii="Arial" w:eastAsia="Calibri" w:hAnsi="Arial" w:cs="Arial"/>
              </w:rPr>
              <w:t xml:space="preserve">5.1. </w:t>
            </w:r>
            <w:r w:rsidRPr="006B2CD2">
              <w:rPr>
                <w:rFonts w:ascii="Arial" w:eastAsia="Calibri" w:hAnsi="Arial" w:cs="Arial"/>
              </w:rPr>
              <w:t>Zadania jednostek samorządu terytorialnego w zakresie uzależnień behawioralnych.</w:t>
            </w:r>
            <w:bookmarkEnd w:id="3"/>
            <w:r w:rsidRPr="006B2CD2">
              <w:rPr>
                <w:rFonts w:ascii="Arial" w:eastAsia="Calibri" w:hAnsi="Arial" w:cs="Arial"/>
              </w:rPr>
              <w:t xml:space="preserve"> Str. 83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EF254" w14:textId="386C1CE6" w:rsidR="000D4D67" w:rsidRPr="006B2CD2" w:rsidRDefault="000D4D67" w:rsidP="000D4D67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2CD2">
              <w:rPr>
                <w:rFonts w:ascii="Arial" w:eastAsia="Calibri" w:hAnsi="Arial" w:cs="Arial"/>
                <w:sz w:val="22"/>
                <w:szCs w:val="22"/>
              </w:rPr>
              <w:t xml:space="preserve">Współwystępuje </w:t>
            </w:r>
            <w:r w:rsidRPr="006B2CD2">
              <w:rPr>
                <w:rFonts w:ascii="Arial" w:eastAsia="Calibri" w:hAnsi="Arial" w:cs="Arial"/>
                <w:color w:val="FF0000"/>
                <w:sz w:val="22"/>
                <w:szCs w:val="22"/>
              </w:rPr>
              <w:t xml:space="preserve">to </w:t>
            </w:r>
            <w:r w:rsidRPr="006B2CD2">
              <w:rPr>
                <w:rFonts w:ascii="Arial" w:eastAsia="Calibri" w:hAnsi="Arial" w:cs="Arial"/>
                <w:sz w:val="22"/>
                <w:szCs w:val="22"/>
              </w:rPr>
              <w:t xml:space="preserve">często </w:t>
            </w:r>
            <w:r w:rsidRPr="006B2CD2">
              <w:rPr>
                <w:rFonts w:ascii="Arial" w:eastAsia="Calibri" w:hAnsi="Arial" w:cs="Arial"/>
                <w:color w:val="FF0000"/>
                <w:sz w:val="22"/>
                <w:szCs w:val="22"/>
              </w:rPr>
              <w:t>u osób</w:t>
            </w:r>
            <w:r w:rsidRPr="006B2CD2">
              <w:rPr>
                <w:rFonts w:ascii="Arial" w:eastAsia="Calibri" w:hAnsi="Arial" w:cs="Arial"/>
                <w:sz w:val="22"/>
                <w:szCs w:val="22"/>
              </w:rPr>
              <w:t xml:space="preserve"> z zaburzeniami osobowości…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332DF" w14:textId="0C00500F" w:rsidR="000D4D67" w:rsidRPr="006B2CD2" w:rsidRDefault="000D4D67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6B2CD2">
              <w:rPr>
                <w:rFonts w:ascii="Arial" w:hAnsi="Arial" w:cs="Arial"/>
              </w:rPr>
              <w:t>W celu lepszego zrozumienia tekstu propozycja dopisania treści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34AE3" w14:textId="69EAC4D5" w:rsidR="000D4D67" w:rsidRDefault="00183F34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lang w:eastAsia="pl-PL"/>
              </w:rPr>
              <w:t xml:space="preserve">Przyjęto. </w:t>
            </w:r>
          </w:p>
        </w:tc>
      </w:tr>
      <w:tr w:rsidR="000D4D67" w14:paraId="56199B6F" w14:textId="77777777" w:rsidTr="005348D0">
        <w:trPr>
          <w:trHeight w:val="98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C19B2" w14:textId="1CDCE0DA" w:rsidR="000D4D67" w:rsidRPr="000D4D67" w:rsidRDefault="000D4D67" w:rsidP="000D4D67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294B0" w14:textId="033145FD" w:rsidR="000D4D67" w:rsidRDefault="000D4D67" w:rsidP="000D4D67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Calibri" w:hAnsi="Arial" w:cs="Arial"/>
              </w:rPr>
            </w:pPr>
            <w:r w:rsidRPr="006B2CD2">
              <w:rPr>
                <w:rFonts w:ascii="Arial" w:eastAsia="Calibri" w:hAnsi="Arial" w:cs="Arial"/>
              </w:rPr>
              <w:t xml:space="preserve">Tabela 30. </w:t>
            </w:r>
            <w:proofErr w:type="spellStart"/>
            <w:r w:rsidRPr="006B2CD2">
              <w:rPr>
                <w:rFonts w:ascii="Arial" w:eastAsia="Calibri" w:hAnsi="Arial" w:cs="Arial"/>
              </w:rPr>
              <w:t>Str</w:t>
            </w:r>
            <w:proofErr w:type="spellEnd"/>
            <w:r w:rsidRPr="006B2CD2">
              <w:rPr>
                <w:rFonts w:ascii="Arial" w:eastAsia="Calibri" w:hAnsi="Arial" w:cs="Arial"/>
              </w:rPr>
              <w:t xml:space="preserve"> 86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ED7F2" w14:textId="1F87D8B0" w:rsidR="000D4D67" w:rsidRDefault="000D4D67" w:rsidP="000D4D67">
            <w:pPr>
              <w:pStyle w:val="Tekstpodstawowy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B2CD2">
              <w:rPr>
                <w:rFonts w:ascii="Arial" w:eastAsia="Calibri" w:hAnsi="Arial" w:cs="Arial"/>
                <w:sz w:val="22"/>
                <w:szCs w:val="22"/>
              </w:rPr>
              <w:t xml:space="preserve">Nazwa tabeli - </w:t>
            </w:r>
            <w:r w:rsidRPr="006B2CD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Czas spędzony w mediach społecznościowych w czasie ostatnich 7 dni  </w:t>
            </w:r>
            <w:r w:rsidRPr="006B2CD2">
              <w:rPr>
                <w:rFonts w:ascii="Arial" w:hAnsi="Arial" w:cs="Arial"/>
                <w:color w:val="FF0000"/>
                <w:sz w:val="22"/>
                <w:szCs w:val="22"/>
              </w:rPr>
              <w:t xml:space="preserve">poprzedzających badanie </w:t>
            </w:r>
            <w:r w:rsidRPr="006B2CD2">
              <w:rPr>
                <w:rFonts w:ascii="Arial" w:hAnsi="Arial" w:cs="Arial"/>
                <w:color w:val="000000" w:themeColor="text1"/>
                <w:sz w:val="22"/>
                <w:szCs w:val="22"/>
              </w:rPr>
              <w:t>przez młodzież z województwa lubelskiego w 2019</w:t>
            </w:r>
          </w:p>
          <w:p w14:paraId="232EE14E" w14:textId="020F499E" w:rsidR="000D4D67" w:rsidRPr="000D4D67" w:rsidRDefault="000D4D67" w:rsidP="000D4D67">
            <w:pPr>
              <w:tabs>
                <w:tab w:val="left" w:pos="938"/>
              </w:tabs>
              <w:rPr>
                <w:lang w:eastAsia="pl-PL"/>
              </w:rPr>
            </w:pPr>
            <w:r>
              <w:rPr>
                <w:lang w:eastAsia="pl-PL"/>
              </w:rPr>
              <w:tab/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63E1C" w14:textId="4296FBF0" w:rsidR="000D4D67" w:rsidRPr="006B2CD2" w:rsidRDefault="000D4D67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6B2CD2">
              <w:rPr>
                <w:rFonts w:ascii="Arial" w:hAnsi="Arial" w:cs="Arial"/>
              </w:rPr>
              <w:t>W celu lepszego zrozumienia tekstu propozycja dopisania treści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98AAB" w14:textId="2F8A4FC9" w:rsidR="000D4D67" w:rsidRDefault="00072FA0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lang w:eastAsia="pl-PL"/>
              </w:rPr>
              <w:t>Przyjęto.</w:t>
            </w:r>
          </w:p>
        </w:tc>
      </w:tr>
    </w:tbl>
    <w:p w14:paraId="02494B6B" w14:textId="77777777" w:rsidR="005348D0" w:rsidRDefault="005348D0" w:rsidP="005348D0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15315" w:type="dxa"/>
        <w:tblInd w:w="-8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1986"/>
        <w:gridCol w:w="4537"/>
        <w:gridCol w:w="3970"/>
        <w:gridCol w:w="4112"/>
      </w:tblGrid>
      <w:tr w:rsidR="005348D0" w14:paraId="0E0F2F80" w14:textId="77777777" w:rsidTr="005D4F4F">
        <w:tc>
          <w:tcPr>
            <w:tcW w:w="2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EE6F7" w14:textId="77777777" w:rsidR="005348D0" w:rsidRDefault="005348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3"/>
                <w:lang w:eastAsia="pl-PL"/>
              </w:rPr>
              <w:t>Nazwa instytucji</w:t>
            </w:r>
          </w:p>
        </w:tc>
        <w:tc>
          <w:tcPr>
            <w:tcW w:w="126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5093C" w14:textId="77777777" w:rsidR="00A63F23" w:rsidRDefault="00A63F23" w:rsidP="00A63F23">
            <w:pPr>
              <w:pStyle w:val="Textbody"/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Aneta Jabłońska</w:t>
            </w:r>
          </w:p>
          <w:p w14:paraId="124F7A30" w14:textId="44502A93" w:rsidR="005348D0" w:rsidRPr="00326EAF" w:rsidRDefault="00A63F23" w:rsidP="00A63F23">
            <w:pPr>
              <w:tabs>
                <w:tab w:val="left" w:pos="197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pl-PL"/>
              </w:rPr>
            </w:pPr>
            <w:r w:rsidRPr="00326EAF">
              <w:rPr>
                <w:rFonts w:ascii="Arial" w:hAnsi="Arial" w:cs="Arial"/>
                <w:sz w:val="24"/>
                <w:szCs w:val="24"/>
              </w:rPr>
              <w:t>Urząd Miasta Chełm</w:t>
            </w:r>
            <w:r w:rsidRPr="00326EAF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pl-PL"/>
              </w:rPr>
              <w:tab/>
            </w:r>
          </w:p>
        </w:tc>
      </w:tr>
      <w:tr w:rsidR="005348D0" w14:paraId="745CD3E1" w14:textId="77777777" w:rsidTr="005D4F4F">
        <w:trPr>
          <w:trHeight w:val="988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DED7B" w14:textId="77777777" w:rsidR="005348D0" w:rsidRDefault="005348D0" w:rsidP="003A4D1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33274" w14:textId="7D037FC0" w:rsidR="005348D0" w:rsidRDefault="00981A84" w:rsidP="00981A84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>
              <w:rPr>
                <w:rFonts w:ascii="Arial" w:hAnsi="Arial" w:cs="Arial"/>
              </w:rPr>
              <w:t>Rozdział 2, strona 12, punkt 3</w:t>
            </w:r>
          </w:p>
          <w:p w14:paraId="00AC796E" w14:textId="6146AE22" w:rsidR="00981A84" w:rsidRPr="00981A84" w:rsidRDefault="00981A84" w:rsidP="00981A84">
            <w:pPr>
              <w:rPr>
                <w:rFonts w:ascii="Arial" w:eastAsia="SimSun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2A339" w14:textId="7AA1419B" w:rsidR="005348D0" w:rsidRDefault="00981A84" w:rsidP="00981A84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</w:rPr>
            </w:pPr>
            <w:r>
              <w:rPr>
                <w:rFonts w:ascii="Arial" w:hAnsi="Arial" w:cs="Arial"/>
              </w:rPr>
              <w:t>Ustawa z dnia 11 września 2015 roku</w:t>
            </w:r>
            <w:r>
              <w:rPr>
                <w:rFonts w:ascii="Arial" w:hAnsi="Arial" w:cs="Arial"/>
              </w:rPr>
              <w:br/>
              <w:t>o zdrowiu publicznym (Dz. U. z 2022 r. poz. 1608)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C825E" w14:textId="08F1600F" w:rsidR="005348D0" w:rsidRDefault="00981A84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Dnia 01.08.2022 r. został ogłoszony tekst jednolity Ustawy o zdrowiu publicznym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A0E89" w14:textId="4CEDE2C1" w:rsidR="005348D0" w:rsidRDefault="00072FA0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lang w:eastAsia="pl-PL"/>
              </w:rPr>
              <w:t>Przyjęto.</w:t>
            </w:r>
          </w:p>
          <w:p w14:paraId="51EC6147" w14:textId="77777777" w:rsidR="005348D0" w:rsidRDefault="005348D0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</w:p>
        </w:tc>
      </w:tr>
      <w:tr w:rsidR="005348D0" w14:paraId="5E2C60C3" w14:textId="77777777" w:rsidTr="005D4F4F">
        <w:trPr>
          <w:trHeight w:val="975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95EF1" w14:textId="406F8CFE" w:rsidR="005348D0" w:rsidRPr="005D4F4F" w:rsidRDefault="005348D0" w:rsidP="005D4F4F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AF87F" w14:textId="6808AB17" w:rsidR="005348D0" w:rsidRDefault="00981A8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SimSun" w:hAnsi="Arial" w:cs="Arial"/>
                <w:kern w:val="3"/>
              </w:rPr>
            </w:pPr>
            <w:r>
              <w:rPr>
                <w:rFonts w:ascii="Arial" w:hAnsi="Arial" w:cs="Arial"/>
              </w:rPr>
              <w:t>Rozdział 2, strona 12, punkt 6</w:t>
            </w:r>
          </w:p>
          <w:p w14:paraId="7E504233" w14:textId="77777777" w:rsidR="00981A84" w:rsidRDefault="00981A84" w:rsidP="00981A84">
            <w:pPr>
              <w:jc w:val="right"/>
              <w:rPr>
                <w:rFonts w:ascii="Arial" w:eastAsia="SimSun" w:hAnsi="Arial" w:cs="Arial"/>
                <w:kern w:val="3"/>
              </w:rPr>
            </w:pPr>
          </w:p>
          <w:p w14:paraId="3BFC154C" w14:textId="343C09C9" w:rsidR="00981A84" w:rsidRPr="00981A84" w:rsidRDefault="00981A84" w:rsidP="00981A84">
            <w:pPr>
              <w:rPr>
                <w:rFonts w:ascii="Arial" w:eastAsia="SimSun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9E4F7" w14:textId="7E961F72" w:rsidR="005348D0" w:rsidRDefault="00981A84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>
              <w:rPr>
                <w:rFonts w:ascii="Arial" w:hAnsi="Arial" w:cs="Arial"/>
              </w:rPr>
              <w:t>Ustawa z dnia 27 sierpnia 2009 r. o finansach publicznych (Dz. U. z 2022 r. poz. 1634)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A18A7" w14:textId="2EEA656A" w:rsidR="005348D0" w:rsidRDefault="00981A84">
            <w:pPr>
              <w:suppressAutoHyphens/>
              <w:autoSpaceDN w:val="0"/>
              <w:spacing w:line="240" w:lineRule="auto"/>
              <w:contextualSpacing/>
              <w:jc w:val="both"/>
              <w:textAlignment w:val="baseline"/>
              <w:rPr>
                <w:rFonts w:ascii="Arial" w:eastAsia="SimSun" w:hAnsi="Arial" w:cs="Arial"/>
                <w:kern w:val="3"/>
              </w:rPr>
            </w:pPr>
            <w:r>
              <w:rPr>
                <w:rFonts w:ascii="Arial" w:hAnsi="Arial" w:cs="Arial"/>
              </w:rPr>
              <w:t>Dnia 04.08.2022 r. został ogłoszony tekst jednolity Ustawy o finansach publicznych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0AD7C" w14:textId="0FBB4A6F" w:rsidR="005348D0" w:rsidRDefault="00072FA0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lang w:eastAsia="pl-PL"/>
              </w:rPr>
              <w:t xml:space="preserve">Przyjęto. </w:t>
            </w:r>
          </w:p>
        </w:tc>
      </w:tr>
    </w:tbl>
    <w:p w14:paraId="4E26AB35" w14:textId="77777777" w:rsidR="005348D0" w:rsidRDefault="005348D0" w:rsidP="005348D0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15315" w:type="dxa"/>
        <w:tblInd w:w="-8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1986"/>
        <w:gridCol w:w="4537"/>
        <w:gridCol w:w="3970"/>
        <w:gridCol w:w="4112"/>
      </w:tblGrid>
      <w:tr w:rsidR="005348D0" w14:paraId="2CC96B46" w14:textId="77777777" w:rsidTr="00D62A9C">
        <w:tc>
          <w:tcPr>
            <w:tcW w:w="2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2F81B" w14:textId="77777777" w:rsidR="005348D0" w:rsidRPr="00DB41E8" w:rsidRDefault="005348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pl-PL"/>
              </w:rPr>
            </w:pPr>
            <w:r w:rsidRPr="00DB41E8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pl-PL"/>
              </w:rPr>
              <w:t>Nazwa instytucji</w:t>
            </w:r>
          </w:p>
        </w:tc>
        <w:tc>
          <w:tcPr>
            <w:tcW w:w="126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4F436" w14:textId="4B04A8B0" w:rsidR="005348D0" w:rsidRPr="00DB41E8" w:rsidRDefault="009A64D0">
            <w:pPr>
              <w:tabs>
                <w:tab w:val="left" w:pos="103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kern w:val="3"/>
                <w:sz w:val="24"/>
                <w:szCs w:val="24"/>
                <w:lang w:eastAsia="pl-PL"/>
              </w:rPr>
            </w:pPr>
            <w:r w:rsidRPr="00DB41E8">
              <w:rPr>
                <w:rFonts w:ascii="Arial" w:eastAsia="Times New Roman" w:hAnsi="Arial" w:cs="Arial"/>
                <w:bCs/>
                <w:kern w:val="3"/>
                <w:sz w:val="24"/>
                <w:szCs w:val="24"/>
                <w:lang w:eastAsia="pl-PL"/>
              </w:rPr>
              <w:t>Powiat Janowski ul. J. Zamoyskiego 59, 23-300 Janów Lubelski</w:t>
            </w:r>
          </w:p>
        </w:tc>
      </w:tr>
      <w:tr w:rsidR="005348D0" w14:paraId="2C0859CC" w14:textId="77777777" w:rsidTr="00D62A9C">
        <w:trPr>
          <w:trHeight w:val="988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523FC" w14:textId="77777777" w:rsidR="005348D0" w:rsidRDefault="005348D0">
            <w:pPr>
              <w:widowControl w:val="0"/>
              <w:suppressAutoHyphens/>
              <w:autoSpaceDN w:val="0"/>
              <w:spacing w:after="120" w:line="240" w:lineRule="auto"/>
              <w:ind w:left="183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lang w:eastAsia="pl-PL"/>
              </w:rPr>
              <w:t>10.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FC17A" w14:textId="6E532964" w:rsidR="005348D0" w:rsidRDefault="009A64D0">
            <w:pPr>
              <w:tabs>
                <w:tab w:val="left" w:pos="1530"/>
              </w:tabs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SimSun" w:hAnsi="Arial" w:cs="Arial"/>
                <w:kern w:val="3"/>
              </w:rPr>
            </w:pPr>
            <w:r>
              <w:rPr>
                <w:rFonts w:ascii="Arial" w:eastAsia="SimSun" w:hAnsi="Arial" w:cs="Arial"/>
                <w:kern w:val="3"/>
              </w:rPr>
              <w:t>Zasoby lecznictwa str. 78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819B7" w14:textId="6F915AFB" w:rsidR="005348D0" w:rsidRDefault="009A64D0" w:rsidP="00B34A6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Doprecyzowanie o możliwościach leczenia bez zgody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1DA92" w14:textId="32AB7D0D" w:rsidR="005348D0" w:rsidRDefault="009A64D0" w:rsidP="00B34A61">
            <w:pPr>
              <w:pStyle w:val="Tekstpodstawowy"/>
              <w:spacing w:line="276" w:lineRule="auto"/>
              <w:rPr>
                <w:rFonts w:ascii="Arial" w:eastAsia="SimSun" w:hAnsi="Arial" w:cs="Arial"/>
                <w:kern w:val="3"/>
              </w:rPr>
            </w:pPr>
            <w:r>
              <w:rPr>
                <w:rFonts w:ascii="Arial" w:eastAsia="SimSun" w:hAnsi="Arial" w:cs="Arial"/>
                <w:kern w:val="3"/>
              </w:rPr>
              <w:t>Brak informacji o możliwościach leczenia bez zgody- współpraca Sądy i OLU,PLU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56871" w14:textId="033A71BB" w:rsidR="006D6391" w:rsidRDefault="00D74078">
            <w:pPr>
              <w:pStyle w:val="Tekstpodstawowy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Nie przyjęto</w:t>
            </w:r>
            <w:r w:rsidR="00C6704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ponieważ w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treści dokumentu podano ogólną liczbę pacjentów objętych leczeniem w zakresie uzależnień, tj. leczących się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dobrowolnie oraz zobowiązanych do leczenia</w:t>
            </w:r>
            <w:r w:rsidR="006D6391">
              <w:rPr>
                <w:rFonts w:ascii="Arial" w:hAnsi="Arial" w:cs="Arial"/>
                <w:sz w:val="22"/>
                <w:szCs w:val="22"/>
                <w:lang w:eastAsia="en-US"/>
              </w:rPr>
              <w:t>, co dostarcza niezbędnych informacji w ww. zakresie.</w:t>
            </w:r>
          </w:p>
          <w:p w14:paraId="5A167EB9" w14:textId="53C76088" w:rsidR="00D74078" w:rsidRDefault="002E1D3A">
            <w:pPr>
              <w:pStyle w:val="Tekstpodstawowy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Celem Programu jest ukazanie systemu lecz</w:t>
            </w:r>
            <w:r w:rsidR="005713B1">
              <w:rPr>
                <w:rFonts w:ascii="Arial" w:hAnsi="Arial" w:cs="Arial"/>
                <w:sz w:val="22"/>
                <w:szCs w:val="22"/>
                <w:lang w:eastAsia="en-US"/>
              </w:rPr>
              <w:t>nictwa w obszarze uzależnień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i ogólnej liczby osób objętych świadczeniami.</w:t>
            </w:r>
            <w:r w:rsidR="006D639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348D0" w14:paraId="48BA8342" w14:textId="77777777" w:rsidTr="00D62A9C">
        <w:trPr>
          <w:trHeight w:val="850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9B1BD" w14:textId="77777777" w:rsidR="005348D0" w:rsidRDefault="005348D0">
            <w:pPr>
              <w:widowControl w:val="0"/>
              <w:suppressAutoHyphens/>
              <w:autoSpaceDN w:val="0"/>
              <w:spacing w:after="120" w:line="240" w:lineRule="auto"/>
              <w:ind w:left="183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lang w:eastAsia="pl-PL"/>
              </w:rPr>
              <w:lastRenderedPageBreak/>
              <w:t>11.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13F2E" w14:textId="15EE85B0" w:rsidR="005348D0" w:rsidRDefault="009A64D0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SimSun" w:hAnsi="Arial" w:cs="Arial"/>
                <w:kern w:val="3"/>
              </w:rPr>
            </w:pPr>
            <w:r>
              <w:rPr>
                <w:rFonts w:ascii="Arial" w:eastAsia="SimSun" w:hAnsi="Arial" w:cs="Arial"/>
                <w:kern w:val="3"/>
              </w:rPr>
              <w:t xml:space="preserve">Profilaktyka s. 72 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1D22E" w14:textId="1B4B92D9" w:rsidR="005348D0" w:rsidRDefault="00D62A9C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lang w:eastAsia="pl-PL"/>
              </w:rPr>
              <w:t>Rozszerzenie działań na szkoły podstawowe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6F09E" w14:textId="0425689F" w:rsidR="005348D0" w:rsidRDefault="00D62A9C" w:rsidP="00B34A61">
            <w:pPr>
              <w:pStyle w:val="Tekstpodstawowy"/>
              <w:spacing w:line="276" w:lineRule="auto"/>
              <w:jc w:val="both"/>
              <w:rPr>
                <w:rFonts w:ascii="Arial" w:eastAsia="SimSun" w:hAnsi="Arial" w:cs="Arial"/>
                <w:kern w:val="3"/>
              </w:rPr>
            </w:pPr>
            <w:r>
              <w:rPr>
                <w:rFonts w:ascii="Arial" w:eastAsia="SimSun" w:hAnsi="Arial" w:cs="Arial"/>
                <w:kern w:val="3"/>
              </w:rPr>
              <w:t xml:space="preserve">Brak informacji o działaniach wśród najmłodszych uczniów 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7AED2" w14:textId="78D471FC" w:rsidR="005348D0" w:rsidRDefault="00C67048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lang w:eastAsia="pl-PL"/>
              </w:rPr>
              <w:t xml:space="preserve">Przyjęto </w:t>
            </w:r>
          </w:p>
        </w:tc>
      </w:tr>
    </w:tbl>
    <w:p w14:paraId="024E705D" w14:textId="77777777" w:rsidR="005348D0" w:rsidRDefault="005348D0" w:rsidP="005348D0">
      <w:pPr>
        <w:rPr>
          <w:rFonts w:ascii="Arial" w:hAnsi="Arial" w:cs="Arial"/>
        </w:rPr>
      </w:pPr>
    </w:p>
    <w:tbl>
      <w:tblPr>
        <w:tblW w:w="15315" w:type="dxa"/>
        <w:tblInd w:w="-8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1986"/>
        <w:gridCol w:w="4537"/>
        <w:gridCol w:w="3970"/>
        <w:gridCol w:w="4112"/>
      </w:tblGrid>
      <w:tr w:rsidR="00D62A9C" w14:paraId="6EF3207D" w14:textId="77777777" w:rsidTr="002A58C4">
        <w:tc>
          <w:tcPr>
            <w:tcW w:w="2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6D12E" w14:textId="77777777" w:rsidR="00D62A9C" w:rsidRPr="00DB41E8" w:rsidRDefault="00D62A9C" w:rsidP="002A58C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pl-PL"/>
              </w:rPr>
            </w:pPr>
            <w:r w:rsidRPr="00DB41E8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pl-PL"/>
              </w:rPr>
              <w:t>Nazwa instytucji</w:t>
            </w:r>
          </w:p>
        </w:tc>
        <w:tc>
          <w:tcPr>
            <w:tcW w:w="126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3C82D" w14:textId="023C0235" w:rsidR="00D62A9C" w:rsidRPr="00DB41E8" w:rsidRDefault="00D62A9C" w:rsidP="002A58C4">
            <w:pPr>
              <w:tabs>
                <w:tab w:val="left" w:pos="103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kern w:val="3"/>
                <w:sz w:val="24"/>
                <w:szCs w:val="24"/>
                <w:lang w:eastAsia="pl-PL"/>
              </w:rPr>
            </w:pPr>
            <w:r w:rsidRPr="00DB41E8">
              <w:rPr>
                <w:rFonts w:ascii="Arial" w:hAnsi="Arial" w:cs="Arial"/>
                <w:sz w:val="24"/>
                <w:szCs w:val="24"/>
              </w:rPr>
              <w:t>Roman Bocian Naczelnik Wydziału Promocji, Rozwoju i Polityki Społecznej Starostwa Powiatowego w Łukowie</w:t>
            </w:r>
          </w:p>
        </w:tc>
      </w:tr>
      <w:tr w:rsidR="00D62A9C" w14:paraId="17939CCE" w14:textId="77777777" w:rsidTr="002A58C4">
        <w:trPr>
          <w:trHeight w:val="988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259D2" w14:textId="67BAF7AC" w:rsidR="00D62A9C" w:rsidRDefault="00D62A9C" w:rsidP="002A58C4">
            <w:pPr>
              <w:widowControl w:val="0"/>
              <w:suppressAutoHyphens/>
              <w:autoSpaceDN w:val="0"/>
              <w:spacing w:after="120" w:line="240" w:lineRule="auto"/>
              <w:ind w:left="183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lang w:eastAsia="pl-PL"/>
              </w:rPr>
              <w:t>12.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C766D" w14:textId="533ED655" w:rsidR="00D62A9C" w:rsidRDefault="00D62A9C" w:rsidP="002A58C4">
            <w:pPr>
              <w:tabs>
                <w:tab w:val="left" w:pos="1530"/>
              </w:tabs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SimSun" w:hAnsi="Arial" w:cs="Arial"/>
                <w:kern w:val="3"/>
              </w:rPr>
            </w:pPr>
            <w:r w:rsidRPr="00C76BD1">
              <w:rPr>
                <w:rFonts w:ascii="Arial" w:hAnsi="Arial" w:cs="Arial"/>
              </w:rPr>
              <w:t>Wprowadzenie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802B9" w14:textId="50B19898" w:rsidR="00D62A9C" w:rsidRDefault="00D62A9C" w:rsidP="002A58C4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Arial" w:eastAsia="SimSun" w:hAnsi="Arial" w:cs="Arial"/>
              </w:rPr>
            </w:pPr>
            <w:r w:rsidRPr="00C76BD1">
              <w:rPr>
                <w:rFonts w:ascii="Arial" w:hAnsi="Arial" w:cs="Arial"/>
              </w:rPr>
              <w:t>Podstawowym miejscem prowadzenia działań związanych z profilaktyką i rozwiązywaniem problemów związanych z uzależnieniem jest gmina wraz z jednostkami organizacyjnymi. str. 10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D543E" w14:textId="7DA5D1A9" w:rsidR="00D62A9C" w:rsidRDefault="00D62A9C" w:rsidP="002A58C4">
            <w:pPr>
              <w:pStyle w:val="Tekstpodstawowy"/>
              <w:spacing w:line="276" w:lineRule="auto"/>
              <w:rPr>
                <w:rFonts w:ascii="Arial" w:eastAsia="SimSun" w:hAnsi="Arial" w:cs="Arial"/>
                <w:kern w:val="3"/>
              </w:rPr>
            </w:pPr>
            <w:r w:rsidRPr="00C76BD1">
              <w:rPr>
                <w:rFonts w:ascii="Arial" w:hAnsi="Arial" w:cs="Arial"/>
                <w:sz w:val="22"/>
                <w:szCs w:val="22"/>
              </w:rPr>
              <w:t>Samorząd gmi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C76BD1">
              <w:rPr>
                <w:rFonts w:ascii="Arial" w:hAnsi="Arial" w:cs="Arial"/>
                <w:sz w:val="22"/>
                <w:szCs w:val="22"/>
              </w:rPr>
              <w:t xml:space="preserve">ny realizuje swoje zadania poprzez jednostki organizacyjne i w ten sposób wpływa i kreuje odpowiednią politykę.  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58A9D" w14:textId="18476FCE" w:rsidR="00D62A9C" w:rsidRDefault="00B56C6A" w:rsidP="002A58C4">
            <w:pPr>
              <w:pStyle w:val="Tekstpodstawowy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Przyjęto.</w:t>
            </w:r>
          </w:p>
        </w:tc>
      </w:tr>
      <w:tr w:rsidR="00D62A9C" w14:paraId="7E9EC1E9" w14:textId="77777777" w:rsidTr="002A58C4">
        <w:trPr>
          <w:trHeight w:val="850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3474E" w14:textId="77D187C5" w:rsidR="00D62A9C" w:rsidRDefault="00D62A9C" w:rsidP="002A58C4">
            <w:pPr>
              <w:widowControl w:val="0"/>
              <w:suppressAutoHyphens/>
              <w:autoSpaceDN w:val="0"/>
              <w:spacing w:after="120" w:line="240" w:lineRule="auto"/>
              <w:ind w:left="183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lang w:eastAsia="pl-PL"/>
              </w:rPr>
              <w:t>13.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34537" w14:textId="235A16D2" w:rsidR="00D62A9C" w:rsidRDefault="00D62A9C" w:rsidP="002A58C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SimSun" w:hAnsi="Arial" w:cs="Arial"/>
                <w:kern w:val="3"/>
              </w:rPr>
            </w:pPr>
            <w:r w:rsidRPr="00C76BD1">
              <w:rPr>
                <w:rFonts w:ascii="Arial" w:hAnsi="Arial" w:cs="Arial"/>
              </w:rPr>
              <w:t>Podsumowanie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32C92" w14:textId="18B81015" w:rsidR="00D62A9C" w:rsidRDefault="00D62A9C" w:rsidP="002A58C4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 w:rsidRPr="00C76BD1">
              <w:rPr>
                <w:rFonts w:ascii="Arial" w:hAnsi="Arial" w:cs="Arial"/>
              </w:rPr>
              <w:t>Chodzi tu m.in. o używanie telefonów oraz innych urządzeń i nośników, przebywanie w cyberprzestrzeni, używanie gier komputerowych. str. 90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18B7E" w14:textId="2A432CDF" w:rsidR="00D62A9C" w:rsidRDefault="00D62A9C" w:rsidP="002A58C4">
            <w:pPr>
              <w:pStyle w:val="Tekstpodstawowy"/>
              <w:spacing w:line="276" w:lineRule="auto"/>
              <w:jc w:val="both"/>
              <w:rPr>
                <w:rFonts w:ascii="Arial" w:eastAsia="SimSun" w:hAnsi="Arial" w:cs="Arial"/>
                <w:kern w:val="3"/>
              </w:rPr>
            </w:pPr>
            <w:r w:rsidRPr="00C76BD1">
              <w:rPr>
                <w:rFonts w:ascii="Arial" w:hAnsi="Arial" w:cs="Arial"/>
                <w:sz w:val="22"/>
                <w:szCs w:val="22"/>
              </w:rPr>
              <w:t>Nadmierne korzystanie z mediów oraz przebywanie w cyb</w:t>
            </w:r>
            <w:r>
              <w:rPr>
                <w:rFonts w:ascii="Arial" w:hAnsi="Arial" w:cs="Arial"/>
                <w:sz w:val="22"/>
                <w:szCs w:val="22"/>
              </w:rPr>
              <w:t>erprzestrzeni nie ogranicza się </w:t>
            </w:r>
            <w:r w:rsidRPr="00C76BD1">
              <w:rPr>
                <w:rFonts w:ascii="Arial" w:hAnsi="Arial" w:cs="Arial"/>
                <w:sz w:val="22"/>
                <w:szCs w:val="22"/>
              </w:rPr>
              <w:t>jedynie do używania telefonów komórkowych.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1524B" w14:textId="0CF939E6" w:rsidR="00D62A9C" w:rsidRDefault="00105472" w:rsidP="002A58C4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lang w:eastAsia="pl-PL"/>
              </w:rPr>
              <w:t xml:space="preserve">Nie przyjęto ponieważ w tekście zawarte jest wyrażenie „m.in.”, które informuje, że oprócz wymienionych rzeczy istnieją także inne. </w:t>
            </w:r>
          </w:p>
        </w:tc>
      </w:tr>
      <w:tr w:rsidR="00D62A9C" w14:paraId="009205E6" w14:textId="77777777" w:rsidTr="00421A1F">
        <w:trPr>
          <w:trHeight w:val="850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104F7" w14:textId="01E5B933" w:rsidR="00D62A9C" w:rsidRDefault="0028515A" w:rsidP="002A58C4">
            <w:pPr>
              <w:widowControl w:val="0"/>
              <w:suppressAutoHyphens/>
              <w:autoSpaceDN w:val="0"/>
              <w:spacing w:after="120" w:line="240" w:lineRule="auto"/>
              <w:ind w:left="183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lang w:eastAsia="pl-PL"/>
              </w:rPr>
              <w:t>14.</w:t>
            </w:r>
          </w:p>
        </w:tc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84057" w14:textId="173F7FE6" w:rsidR="00D62A9C" w:rsidRPr="00C76BD1" w:rsidRDefault="00D62A9C" w:rsidP="002A58C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Arial" w:hAnsi="Arial" w:cs="Arial"/>
              </w:rPr>
            </w:pPr>
            <w:r w:rsidRPr="00C76BD1">
              <w:rPr>
                <w:rFonts w:ascii="Arial" w:hAnsi="Arial" w:cs="Arial"/>
              </w:rPr>
              <w:t>Najważniejsze rekomendacje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8FD74" w14:textId="7B52A8D2" w:rsidR="00D62A9C" w:rsidRPr="0028515A" w:rsidRDefault="00D62A9C" w:rsidP="0028515A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28515A">
              <w:rPr>
                <w:rFonts w:ascii="Arial" w:hAnsi="Arial" w:cs="Arial"/>
              </w:rPr>
              <w:t>pkt 1. Systematyczne monitorowanie skali i charakteru występowania uzależnienia od alkoholu w województwie lubelskim, a także zapotrzebowania i dostępności oferty pomocy dla osób uzależnionych, oraz opracowanie rekomendacji dla samorządów terytorialnych.  str.96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03FA8" w14:textId="4CD9B606" w:rsidR="00D62A9C" w:rsidRPr="00C76BD1" w:rsidRDefault="0028515A" w:rsidP="002A58C4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6BD1">
              <w:rPr>
                <w:rFonts w:ascii="Arial" w:hAnsi="Arial" w:cs="Arial"/>
                <w:sz w:val="22"/>
                <w:szCs w:val="22"/>
              </w:rPr>
              <w:t>Opracowanie rekomendacji na podstawie systematycznego monitorowania skali i charakteru występowania uzależnienia od alkoholu w istotny sposób ukierunkowałoby samorządy terytorialne.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6D4E5" w14:textId="5B8F7A4E" w:rsidR="00D62A9C" w:rsidRDefault="00CA4A4F" w:rsidP="002A58C4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lang w:eastAsia="pl-PL"/>
              </w:rPr>
              <w:t xml:space="preserve">Nie przyjęto z uwagi na to, że rekomendacje ujęte w </w:t>
            </w:r>
            <w:proofErr w:type="spellStart"/>
            <w:r>
              <w:rPr>
                <w:rFonts w:ascii="Arial" w:eastAsia="Times New Roman" w:hAnsi="Arial" w:cs="Arial"/>
                <w:kern w:val="3"/>
                <w:lang w:eastAsia="pl-PL"/>
              </w:rPr>
              <w:t>WPPiRPAoPN</w:t>
            </w:r>
            <w:proofErr w:type="spellEnd"/>
            <w:r>
              <w:rPr>
                <w:rFonts w:ascii="Arial" w:eastAsia="Times New Roman" w:hAnsi="Arial" w:cs="Arial"/>
                <w:kern w:val="3"/>
                <w:lang w:eastAsia="pl-PL"/>
              </w:rPr>
              <w:t xml:space="preserve"> </w:t>
            </w:r>
            <w:r w:rsidR="00933434">
              <w:rPr>
                <w:rFonts w:ascii="Arial" w:eastAsia="Times New Roman" w:hAnsi="Arial" w:cs="Arial"/>
                <w:kern w:val="3"/>
                <w:lang w:eastAsia="pl-PL"/>
              </w:rPr>
              <w:t>odnoszą</w:t>
            </w:r>
            <w:r>
              <w:rPr>
                <w:rFonts w:ascii="Arial" w:eastAsia="Times New Roman" w:hAnsi="Arial" w:cs="Arial"/>
                <w:kern w:val="3"/>
                <w:lang w:eastAsia="pl-PL"/>
              </w:rPr>
              <w:t xml:space="preserve"> </w:t>
            </w:r>
            <w:r w:rsidR="00933434">
              <w:rPr>
                <w:rFonts w:ascii="Arial" w:eastAsia="Times New Roman" w:hAnsi="Arial" w:cs="Arial"/>
                <w:kern w:val="3"/>
                <w:lang w:eastAsia="pl-PL"/>
              </w:rPr>
              <w:t xml:space="preserve">się </w:t>
            </w:r>
            <w:r>
              <w:rPr>
                <w:rFonts w:ascii="Arial" w:eastAsia="Times New Roman" w:hAnsi="Arial" w:cs="Arial"/>
                <w:kern w:val="3"/>
                <w:lang w:eastAsia="pl-PL"/>
              </w:rPr>
              <w:t xml:space="preserve">także </w:t>
            </w:r>
            <w:r w:rsidR="00933434">
              <w:rPr>
                <w:rFonts w:ascii="Arial" w:eastAsia="Times New Roman" w:hAnsi="Arial" w:cs="Arial"/>
                <w:kern w:val="3"/>
                <w:lang w:eastAsia="pl-PL"/>
              </w:rPr>
              <w:t xml:space="preserve">do </w:t>
            </w:r>
            <w:r>
              <w:rPr>
                <w:rFonts w:ascii="Arial" w:eastAsia="Times New Roman" w:hAnsi="Arial" w:cs="Arial"/>
                <w:kern w:val="3"/>
                <w:lang w:eastAsia="pl-PL"/>
              </w:rPr>
              <w:t xml:space="preserve">samorządów terytorialnych, </w:t>
            </w:r>
            <w:r w:rsidR="00750187">
              <w:rPr>
                <w:rFonts w:ascii="Arial" w:eastAsia="Times New Roman" w:hAnsi="Arial" w:cs="Arial"/>
                <w:kern w:val="3"/>
                <w:lang w:eastAsia="pl-PL"/>
              </w:rPr>
              <w:t xml:space="preserve">stanowiąc dla nich ukierunkowanie. </w:t>
            </w:r>
          </w:p>
        </w:tc>
      </w:tr>
      <w:tr w:rsidR="00D62A9C" w14:paraId="7A81FE1D" w14:textId="77777777" w:rsidTr="00421A1F">
        <w:trPr>
          <w:trHeight w:val="850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6B459" w14:textId="65825461" w:rsidR="00D62A9C" w:rsidRDefault="0028515A" w:rsidP="002A58C4">
            <w:pPr>
              <w:widowControl w:val="0"/>
              <w:suppressAutoHyphens/>
              <w:autoSpaceDN w:val="0"/>
              <w:spacing w:after="120" w:line="240" w:lineRule="auto"/>
              <w:ind w:left="183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lang w:eastAsia="pl-PL"/>
              </w:rPr>
              <w:lastRenderedPageBreak/>
              <w:t xml:space="preserve">15. </w:t>
            </w:r>
          </w:p>
        </w:tc>
        <w:tc>
          <w:tcPr>
            <w:tcW w:w="19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1894E" w14:textId="77777777" w:rsidR="00D62A9C" w:rsidRPr="00C76BD1" w:rsidRDefault="00D62A9C" w:rsidP="002A58C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D6069" w14:textId="3F6E1915" w:rsidR="00D62A9C" w:rsidRPr="0028515A" w:rsidRDefault="0028515A" w:rsidP="0028515A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28515A">
              <w:rPr>
                <w:rFonts w:ascii="Arial" w:hAnsi="Arial" w:cs="Arial"/>
              </w:rPr>
              <w:t>pkt 12. Nawiązanie kontaktu ze szkołami średnimi przez gminy oraz samorządy powiatowe z terenu województwa lubelskiego w celu prowadzenia cyklicznych zajęć profilaktycznych, poświęcanych bezpieczeństwu  komunikacyjnemu w zakresie przeciwdziałania nietrzeźwości uczestników ruchu drogowego. str. 97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86546" w14:textId="6397CA86" w:rsidR="00D62A9C" w:rsidRPr="00C76BD1" w:rsidRDefault="0028515A" w:rsidP="002A58C4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6BD1">
              <w:rPr>
                <w:rFonts w:ascii="Arial" w:hAnsi="Arial" w:cs="Arial"/>
                <w:sz w:val="22"/>
                <w:szCs w:val="22"/>
              </w:rPr>
              <w:t>Szkoły średnie są prowadzone przez samorządy powiatowe i w naturalny sposób uczestniczą</w:t>
            </w:r>
            <w:r>
              <w:rPr>
                <w:rFonts w:ascii="Arial" w:hAnsi="Arial" w:cs="Arial"/>
                <w:sz w:val="22"/>
                <w:szCs w:val="22"/>
              </w:rPr>
              <w:t xml:space="preserve"> w </w:t>
            </w:r>
            <w:r w:rsidRPr="00C76BD1">
              <w:rPr>
                <w:rFonts w:ascii="Arial" w:hAnsi="Arial" w:cs="Arial"/>
                <w:sz w:val="22"/>
                <w:szCs w:val="22"/>
              </w:rPr>
              <w:t>procesie profilaktyki i bezpieczeństwa.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21310" w14:textId="01993E97" w:rsidR="00D62A9C" w:rsidRDefault="00155DC1" w:rsidP="002A58C4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lang w:eastAsia="pl-PL"/>
              </w:rPr>
              <w:t xml:space="preserve">Przyjęto. </w:t>
            </w:r>
          </w:p>
        </w:tc>
      </w:tr>
    </w:tbl>
    <w:p w14:paraId="67B0FA36" w14:textId="027B9E70" w:rsidR="0061127F" w:rsidRDefault="0061127F"/>
    <w:tbl>
      <w:tblPr>
        <w:tblW w:w="15315" w:type="dxa"/>
        <w:tblInd w:w="-8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1986"/>
        <w:gridCol w:w="4537"/>
        <w:gridCol w:w="3970"/>
        <w:gridCol w:w="4112"/>
      </w:tblGrid>
      <w:tr w:rsidR="007726BF" w14:paraId="7B251B4E" w14:textId="77777777" w:rsidTr="002A58C4">
        <w:tc>
          <w:tcPr>
            <w:tcW w:w="2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F2D90" w14:textId="77777777" w:rsidR="007726BF" w:rsidRPr="00DB41E8" w:rsidRDefault="007726BF" w:rsidP="002A58C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pl-PL"/>
              </w:rPr>
            </w:pPr>
            <w:r w:rsidRPr="00DB41E8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pl-PL"/>
              </w:rPr>
              <w:t>Nazwa instytucji</w:t>
            </w:r>
          </w:p>
        </w:tc>
        <w:tc>
          <w:tcPr>
            <w:tcW w:w="126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3D5FD" w14:textId="68703AFD" w:rsidR="007726BF" w:rsidRPr="00DB41E8" w:rsidRDefault="00A26D86" w:rsidP="002A58C4">
            <w:pPr>
              <w:tabs>
                <w:tab w:val="left" w:pos="103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kern w:val="3"/>
                <w:sz w:val="24"/>
                <w:szCs w:val="24"/>
                <w:lang w:eastAsia="pl-PL"/>
              </w:rPr>
            </w:pPr>
            <w:r w:rsidRPr="00DB41E8">
              <w:rPr>
                <w:rFonts w:ascii="Arial" w:hAnsi="Arial" w:cs="Arial"/>
                <w:sz w:val="24"/>
                <w:szCs w:val="24"/>
              </w:rPr>
              <w:t>Departament Wdrażania EFS Urząd Marszałkowski Województwa Lubelskiego w Lublinie</w:t>
            </w:r>
          </w:p>
        </w:tc>
      </w:tr>
      <w:tr w:rsidR="007726BF" w14:paraId="63DBEB67" w14:textId="77777777" w:rsidTr="002A58C4">
        <w:trPr>
          <w:trHeight w:val="988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57BB7" w14:textId="3DCA20E9" w:rsidR="007726BF" w:rsidRDefault="007726BF" w:rsidP="002A58C4">
            <w:pPr>
              <w:widowControl w:val="0"/>
              <w:suppressAutoHyphens/>
              <w:autoSpaceDN w:val="0"/>
              <w:spacing w:after="120" w:line="240" w:lineRule="auto"/>
              <w:ind w:left="183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lang w:eastAsia="pl-PL"/>
              </w:rPr>
              <w:t>16.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80966" w14:textId="1461D888" w:rsidR="007726BF" w:rsidRDefault="008528A4" w:rsidP="002A58C4">
            <w:pPr>
              <w:tabs>
                <w:tab w:val="left" w:pos="1530"/>
              </w:tabs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SimSun" w:hAnsi="Arial" w:cs="Arial"/>
                <w:kern w:val="3"/>
              </w:rPr>
            </w:pPr>
            <w:r w:rsidRPr="0008107B">
              <w:rPr>
                <w:rFonts w:ascii="Arial" w:hAnsi="Arial" w:cs="Arial"/>
                <w:b/>
                <w:bCs/>
              </w:rPr>
              <w:t>Strona tytułowa</w:t>
            </w:r>
            <w:r w:rsidRPr="0011486E">
              <w:rPr>
                <w:rFonts w:ascii="Arial" w:hAnsi="Arial" w:cs="Arial"/>
              </w:rPr>
              <w:t>, str</w:t>
            </w:r>
            <w:r>
              <w:rPr>
                <w:rFonts w:ascii="Arial" w:hAnsi="Arial" w:cs="Arial"/>
              </w:rPr>
              <w:t>.1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D79CD" w14:textId="34A5754C" w:rsidR="007726BF" w:rsidRDefault="008528A4" w:rsidP="002A58C4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Arial" w:eastAsia="SimSun" w:hAnsi="Arial" w:cs="Arial"/>
              </w:rPr>
            </w:pPr>
            <w:r w:rsidRPr="0011486E">
              <w:rPr>
                <w:rFonts w:ascii="Arial" w:hAnsi="Arial" w:cs="Arial"/>
              </w:rPr>
              <w:t xml:space="preserve">Propozycja wskazania </w:t>
            </w:r>
            <w:r>
              <w:rPr>
                <w:rFonts w:ascii="Arial" w:hAnsi="Arial" w:cs="Arial"/>
              </w:rPr>
              <w:t xml:space="preserve">na stronie tytułowej </w:t>
            </w:r>
            <w:r w:rsidRPr="0011486E">
              <w:rPr>
                <w:rFonts w:ascii="Arial" w:hAnsi="Arial" w:cs="Arial"/>
              </w:rPr>
              <w:t>instytucji</w:t>
            </w:r>
            <w:r>
              <w:rPr>
                <w:rFonts w:ascii="Arial" w:hAnsi="Arial" w:cs="Arial"/>
              </w:rPr>
              <w:t xml:space="preserve"> /zespołu programowego </w:t>
            </w:r>
            <w:r w:rsidRPr="0011486E">
              <w:rPr>
                <w:rFonts w:ascii="Arial" w:hAnsi="Arial" w:cs="Arial"/>
              </w:rPr>
              <w:t>uczestniczących w przygotowaniu dokumentu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68EF4" w14:textId="1F8FE17F" w:rsidR="007726BF" w:rsidRDefault="008528A4" w:rsidP="002A58C4">
            <w:pPr>
              <w:pStyle w:val="Tekstpodstawowy"/>
              <w:spacing w:line="276" w:lineRule="auto"/>
              <w:rPr>
                <w:rFonts w:ascii="Arial" w:eastAsia="SimSun" w:hAnsi="Arial" w:cs="Arial"/>
                <w:kern w:val="3"/>
              </w:rPr>
            </w:pPr>
            <w:r>
              <w:rPr>
                <w:rFonts w:ascii="Arial" w:hAnsi="Arial" w:cs="Arial"/>
                <w:sz w:val="22"/>
                <w:szCs w:val="22"/>
              </w:rPr>
              <w:t>Na stronie tytułowej, a nie tylko w treści dokumentu powinna znaleźć się informacja o instytucjach / zespole programowym opracowującym dokument. Wiedza w powyższym zakresie jest istotna dla</w:t>
            </w:r>
            <w:r w:rsidRPr="0011486E">
              <w:rPr>
                <w:rFonts w:ascii="Arial" w:hAnsi="Arial" w:cs="Arial"/>
                <w:sz w:val="22"/>
                <w:szCs w:val="22"/>
              </w:rPr>
              <w:t xml:space="preserve"> osób sięgających po publikację</w:t>
            </w:r>
            <w:r>
              <w:rPr>
                <w:rFonts w:ascii="Arial" w:hAnsi="Arial" w:cs="Arial"/>
                <w:sz w:val="22"/>
                <w:szCs w:val="22"/>
              </w:rPr>
              <w:t>, a może także stanowić dodatkową  zachętę do zapoznania się z treścią programu przez innych czytelników.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AF8B6" w14:textId="77777777" w:rsidR="007726BF" w:rsidRDefault="001F7B1B" w:rsidP="00B67C5E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Częściowo przyjęto. </w:t>
            </w:r>
          </w:p>
          <w:p w14:paraId="3DE70C9E" w14:textId="51E31E0F" w:rsidR="001F7B1B" w:rsidRDefault="001F7B1B" w:rsidP="00B67C5E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Wykaz przedstawicieli instytucji uczestniczących w przygotowaniu dokumentu zamieszczono w części „Wprowadzenie”. </w:t>
            </w:r>
            <w:r w:rsidR="00B67C5E">
              <w:rPr>
                <w:rFonts w:ascii="Arial" w:hAnsi="Arial" w:cs="Arial"/>
                <w:sz w:val="22"/>
                <w:szCs w:val="22"/>
                <w:lang w:eastAsia="en-US"/>
              </w:rPr>
              <w:t>D</w:t>
            </w:r>
            <w:r w:rsidR="00C46071">
              <w:rPr>
                <w:rFonts w:ascii="Arial" w:hAnsi="Arial" w:cs="Arial"/>
                <w:sz w:val="22"/>
                <w:szCs w:val="22"/>
                <w:lang w:eastAsia="en-US"/>
              </w:rPr>
              <w:t>ochowano warunku staranności w przekazywaniu opinii publicznej informacji będących podstawą do samodzielnej analizy zawartości dokumentu.</w:t>
            </w:r>
          </w:p>
        </w:tc>
      </w:tr>
      <w:tr w:rsidR="007726BF" w14:paraId="27749A0A" w14:textId="77777777" w:rsidTr="002A58C4">
        <w:trPr>
          <w:trHeight w:val="850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2BEBD" w14:textId="2DB433F0" w:rsidR="007726BF" w:rsidRDefault="007726BF" w:rsidP="002A58C4">
            <w:pPr>
              <w:widowControl w:val="0"/>
              <w:suppressAutoHyphens/>
              <w:autoSpaceDN w:val="0"/>
              <w:spacing w:after="120" w:line="240" w:lineRule="auto"/>
              <w:ind w:left="183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lang w:eastAsia="pl-PL"/>
              </w:rPr>
              <w:t>17.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C16DA" w14:textId="7FC35663" w:rsidR="007726BF" w:rsidRDefault="008528A4" w:rsidP="002A58C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SimSun" w:hAnsi="Arial" w:cs="Arial"/>
                <w:kern w:val="3"/>
              </w:rPr>
            </w:pPr>
            <w:r w:rsidRPr="0008107B">
              <w:rPr>
                <w:rFonts w:ascii="Arial" w:hAnsi="Arial" w:cs="Arial"/>
                <w:b/>
                <w:bCs/>
              </w:rPr>
              <w:t>Objaśnienia,</w:t>
            </w:r>
            <w:r w:rsidRPr="0011486E">
              <w:rPr>
                <w:rFonts w:ascii="Arial" w:hAnsi="Arial" w:cs="Arial"/>
              </w:rPr>
              <w:t xml:space="preserve"> str</w:t>
            </w:r>
            <w:r>
              <w:rPr>
                <w:rFonts w:ascii="Arial" w:hAnsi="Arial" w:cs="Arial"/>
              </w:rPr>
              <w:t>.</w:t>
            </w:r>
            <w:r w:rsidRPr="0011486E">
              <w:rPr>
                <w:rFonts w:ascii="Arial" w:hAnsi="Arial" w:cs="Arial"/>
              </w:rPr>
              <w:t xml:space="preserve"> 8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4FE76" w14:textId="7AC39293" w:rsidR="007726BF" w:rsidRDefault="008528A4" w:rsidP="008528A4">
            <w:pPr>
              <w:tabs>
                <w:tab w:val="left" w:pos="1215"/>
              </w:tabs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 w:rsidRPr="0011486E">
              <w:rPr>
                <w:rFonts w:ascii="Arial" w:hAnsi="Arial" w:cs="Arial"/>
              </w:rPr>
              <w:t>Należy usunąć zdublowane pojęcie „szkodliwe picie alkoholu”.</w:t>
            </w:r>
          </w:p>
          <w:p w14:paraId="21C579E5" w14:textId="35AFB30E" w:rsidR="008528A4" w:rsidRPr="008528A4" w:rsidRDefault="008528A4" w:rsidP="008528A4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211B8" w14:textId="67FCDB52" w:rsidR="007726BF" w:rsidRDefault="008528A4" w:rsidP="002A58C4">
            <w:pPr>
              <w:pStyle w:val="Tekstpodstawowy"/>
              <w:spacing w:line="276" w:lineRule="auto"/>
              <w:jc w:val="both"/>
              <w:rPr>
                <w:rFonts w:ascii="Arial" w:eastAsia="SimSun" w:hAnsi="Arial" w:cs="Arial"/>
                <w:kern w:val="3"/>
              </w:rPr>
            </w:pPr>
            <w:r w:rsidRPr="0011486E">
              <w:rPr>
                <w:rFonts w:ascii="Arial" w:hAnsi="Arial" w:cs="Arial"/>
                <w:sz w:val="22"/>
                <w:szCs w:val="22"/>
              </w:rPr>
              <w:t>Dwukrotnie przytoczono wyjaśnienie pojęcia „szkodliwe picie alkoholu”.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E9D48" w14:textId="6D4B762C" w:rsidR="007726BF" w:rsidRDefault="00446533" w:rsidP="002A58C4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lang w:eastAsia="pl-PL"/>
              </w:rPr>
              <w:t xml:space="preserve">Przyjęto. </w:t>
            </w:r>
          </w:p>
        </w:tc>
      </w:tr>
      <w:tr w:rsidR="008528A4" w14:paraId="2C40B60D" w14:textId="77777777" w:rsidTr="002A58C4">
        <w:trPr>
          <w:trHeight w:val="850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667A5" w14:textId="3C8AB4DA" w:rsidR="008528A4" w:rsidRDefault="008528A4" w:rsidP="002A58C4">
            <w:pPr>
              <w:widowControl w:val="0"/>
              <w:suppressAutoHyphens/>
              <w:autoSpaceDN w:val="0"/>
              <w:spacing w:after="120" w:line="240" w:lineRule="auto"/>
              <w:ind w:left="183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lang w:eastAsia="pl-PL"/>
              </w:rPr>
              <w:t>18.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2DEB6" w14:textId="0C190EF5" w:rsidR="008528A4" w:rsidRPr="0008107B" w:rsidRDefault="008528A4" w:rsidP="002A58C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5F2383">
              <w:rPr>
                <w:rFonts w:ascii="Arial" w:hAnsi="Arial" w:cs="Arial"/>
                <w:b/>
                <w:bCs/>
              </w:rPr>
              <w:t>Różne części Programu</w:t>
            </w:r>
            <w:r w:rsidRPr="0008107B">
              <w:rPr>
                <w:rFonts w:ascii="Arial" w:hAnsi="Arial" w:cs="Arial"/>
              </w:rPr>
              <w:t>, tj. str.:  9,10, 61, 62, 81, 82, 85, 86, 88, 95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6C7AE" w14:textId="56B1974A" w:rsidR="008528A4" w:rsidRDefault="008528A4" w:rsidP="008528A4">
            <w:pPr>
              <w:tabs>
                <w:tab w:val="left" w:pos="1215"/>
              </w:tabs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 w:rsidRPr="0008107B">
              <w:rPr>
                <w:rFonts w:ascii="Arial" w:hAnsi="Arial" w:cs="Arial"/>
              </w:rPr>
              <w:t>Należy ujednolicić podejście do zapisu słowa „</w:t>
            </w:r>
            <w:proofErr w:type="spellStart"/>
            <w:r w:rsidRPr="0008107B">
              <w:rPr>
                <w:rFonts w:ascii="Arial" w:hAnsi="Arial" w:cs="Arial"/>
                <w:b/>
                <w:bCs/>
              </w:rPr>
              <w:t>internet</w:t>
            </w:r>
            <w:proofErr w:type="spellEnd"/>
            <w:r w:rsidRPr="0008107B">
              <w:rPr>
                <w:rFonts w:ascii="Arial" w:hAnsi="Arial" w:cs="Arial"/>
              </w:rPr>
              <w:t xml:space="preserve">”/ „Internet”  w całym programie, gdyż </w:t>
            </w:r>
            <w:r w:rsidRPr="0008107B">
              <w:rPr>
                <w:rFonts w:ascii="Arial" w:hAnsi="Arial" w:cs="Arial"/>
              </w:rPr>
              <w:br/>
              <w:t>w poszczególnych częściach publikacji jest ono pisane wielką lub małą literą.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736B4" w14:textId="24B9F5DE" w:rsidR="008528A4" w:rsidRPr="0011486E" w:rsidRDefault="008528A4" w:rsidP="002A58C4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07B">
              <w:rPr>
                <w:rFonts w:ascii="Arial" w:hAnsi="Arial" w:cs="Arial"/>
                <w:sz w:val="22"/>
                <w:szCs w:val="22"/>
              </w:rPr>
              <w:t>Należy ujednolicić podejście do zapisu słowa „</w:t>
            </w:r>
            <w:proofErr w:type="spellStart"/>
            <w:r w:rsidRPr="0008107B">
              <w:rPr>
                <w:rFonts w:ascii="Arial" w:hAnsi="Arial" w:cs="Arial"/>
                <w:sz w:val="22"/>
                <w:szCs w:val="22"/>
              </w:rPr>
              <w:t>internet</w:t>
            </w:r>
            <w:proofErr w:type="spellEnd"/>
            <w:r w:rsidRPr="0008107B">
              <w:rPr>
                <w:rFonts w:ascii="Arial" w:hAnsi="Arial" w:cs="Arial"/>
                <w:sz w:val="22"/>
                <w:szCs w:val="22"/>
              </w:rPr>
              <w:t>”, gdyż w poszczególnych częściach programu jest ono pisane wielką lub małą literą.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A5EBA" w14:textId="19BED4CB" w:rsidR="008528A4" w:rsidRDefault="00452713" w:rsidP="002A58C4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lang w:eastAsia="pl-PL"/>
              </w:rPr>
              <w:t xml:space="preserve">Przyjęto. </w:t>
            </w:r>
          </w:p>
        </w:tc>
      </w:tr>
      <w:tr w:rsidR="008528A4" w14:paraId="16BA0166" w14:textId="77777777" w:rsidTr="002A58C4">
        <w:trPr>
          <w:trHeight w:val="850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CD43E" w14:textId="0390D0BE" w:rsidR="008528A4" w:rsidRDefault="008528A4" w:rsidP="002A58C4">
            <w:pPr>
              <w:widowControl w:val="0"/>
              <w:suppressAutoHyphens/>
              <w:autoSpaceDN w:val="0"/>
              <w:spacing w:after="120" w:line="240" w:lineRule="auto"/>
              <w:ind w:left="183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lang w:eastAsia="pl-PL"/>
              </w:rPr>
              <w:lastRenderedPageBreak/>
              <w:t>19.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601F3" w14:textId="77777777" w:rsidR="008528A4" w:rsidRDefault="008528A4" w:rsidP="008528A4">
            <w:pPr>
              <w:pStyle w:val="Tekstpodstawowy"/>
              <w:tabs>
                <w:tab w:val="left" w:pos="225"/>
                <w:tab w:val="center" w:pos="187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313">
              <w:rPr>
                <w:rFonts w:ascii="Arial" w:hAnsi="Arial" w:cs="Arial"/>
                <w:b/>
                <w:bCs/>
                <w:sz w:val="22"/>
                <w:szCs w:val="22"/>
              </w:rPr>
              <w:t>Rozdział 3.</w:t>
            </w:r>
            <w:r w:rsidRPr="00AE2313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Diagnoza problemu alkoholowego </w:t>
            </w:r>
          </w:p>
          <w:p w14:paraId="2BE70A78" w14:textId="4A658970" w:rsidR="008528A4" w:rsidRPr="0008107B" w:rsidRDefault="008528A4" w:rsidP="008528A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Podr</w:t>
            </w:r>
            <w:r w:rsidRPr="00AD68E1">
              <w:rPr>
                <w:rFonts w:ascii="Arial" w:hAnsi="Arial" w:cs="Arial"/>
                <w:b/>
                <w:bCs/>
              </w:rPr>
              <w:t>ozdział 3.1</w:t>
            </w:r>
            <w:bookmarkStart w:id="4" w:name="_Toc51671021"/>
            <w:bookmarkStart w:id="5" w:name="_Toc109740706"/>
            <w:r w:rsidRPr="00AD68E1">
              <w:rPr>
                <w:rFonts w:ascii="Arial" w:hAnsi="Arial" w:cs="Arial"/>
              </w:rPr>
              <w:t xml:space="preserve"> Gmina jako kluczowy</w:t>
            </w:r>
            <w:r>
              <w:rPr>
                <w:rFonts w:ascii="Arial" w:hAnsi="Arial" w:cs="Arial"/>
              </w:rPr>
              <w:t xml:space="preserve"> </w:t>
            </w:r>
            <w:r w:rsidRPr="00AD68E1">
              <w:rPr>
                <w:rFonts w:ascii="Arial" w:hAnsi="Arial" w:cs="Arial"/>
              </w:rPr>
              <w:t>podmiot rozwiązywania problemu alkoholow</w:t>
            </w:r>
            <w:bookmarkEnd w:id="4"/>
            <w:r w:rsidRPr="00AD68E1">
              <w:rPr>
                <w:rFonts w:ascii="Arial" w:hAnsi="Arial" w:cs="Arial"/>
              </w:rPr>
              <w:t>ego</w:t>
            </w:r>
            <w:bookmarkEnd w:id="5"/>
            <w:r>
              <w:rPr>
                <w:rFonts w:ascii="Arial" w:hAnsi="Arial" w:cs="Arial"/>
              </w:rPr>
              <w:t>, str. 19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95D0F" w14:textId="3583446B" w:rsidR="008528A4" w:rsidRDefault="008528A4" w:rsidP="008528A4">
            <w:pPr>
              <w:tabs>
                <w:tab w:val="left" w:pos="1215"/>
              </w:tabs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 w:rsidRPr="00AD0460">
              <w:rPr>
                <w:rFonts w:ascii="Arial" w:hAnsi="Arial" w:cs="Arial"/>
              </w:rPr>
              <w:t>Proponuje się roz</w:t>
            </w:r>
            <w:r>
              <w:rPr>
                <w:rFonts w:ascii="Arial" w:hAnsi="Arial" w:cs="Arial"/>
              </w:rPr>
              <w:t xml:space="preserve">winięcie zapisu dotyczącego podejmowania </w:t>
            </w:r>
            <w:r w:rsidRPr="001600C1">
              <w:rPr>
                <w:rFonts w:ascii="Arial" w:hAnsi="Arial" w:cs="Arial"/>
                <w:b/>
                <w:bCs/>
              </w:rPr>
              <w:t>działań</w:t>
            </w:r>
            <w:r>
              <w:rPr>
                <w:rFonts w:ascii="Arial" w:hAnsi="Arial" w:cs="Arial"/>
              </w:rPr>
              <w:t xml:space="preserve"> </w:t>
            </w:r>
            <w:r w:rsidRPr="001600C1">
              <w:rPr>
                <w:rFonts w:ascii="Arial" w:hAnsi="Arial" w:cs="Arial"/>
                <w:b/>
                <w:bCs/>
              </w:rPr>
              <w:t>zapobiegających</w:t>
            </w:r>
            <w:r>
              <w:rPr>
                <w:rFonts w:ascii="Arial" w:hAnsi="Arial" w:cs="Arial"/>
              </w:rPr>
              <w:t xml:space="preserve"> </w:t>
            </w:r>
            <w:r w:rsidRPr="00AD0460">
              <w:rPr>
                <w:rFonts w:ascii="Arial" w:hAnsi="Arial" w:cs="Arial"/>
              </w:rPr>
              <w:t>nietrzeźwości w miejscach publicznych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3DC86" w14:textId="42348787" w:rsidR="008528A4" w:rsidRPr="0011486E" w:rsidRDefault="008528A4" w:rsidP="002A58C4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0460">
              <w:rPr>
                <w:rFonts w:ascii="Arial" w:hAnsi="Arial" w:cs="Arial"/>
                <w:sz w:val="22"/>
                <w:szCs w:val="22"/>
              </w:rPr>
              <w:t xml:space="preserve">W programie wskazano, iż „gminy woj. lubelskiego podejmowały </w:t>
            </w:r>
            <w:r w:rsidRPr="00AD0460">
              <w:rPr>
                <w:rFonts w:ascii="Arial" w:hAnsi="Arial" w:cs="Arial"/>
                <w:b/>
                <w:bCs/>
                <w:sz w:val="22"/>
                <w:szCs w:val="22"/>
              </w:rPr>
              <w:t>również</w:t>
            </w:r>
            <w:r w:rsidRPr="00AD0460">
              <w:rPr>
                <w:rFonts w:ascii="Arial" w:hAnsi="Arial" w:cs="Arial"/>
                <w:sz w:val="22"/>
                <w:szCs w:val="22"/>
              </w:rPr>
              <w:t xml:space="preserve"> działania na rzecz zapobiegania nietrzeźwości w miejscach publicznych”, jednakże nie</w:t>
            </w:r>
            <w:r>
              <w:rPr>
                <w:rFonts w:ascii="Arial" w:hAnsi="Arial" w:cs="Arial"/>
                <w:sz w:val="22"/>
                <w:szCs w:val="22"/>
              </w:rPr>
              <w:t xml:space="preserve"> opisano tychże działań. Odniesiono się do liczby </w:t>
            </w:r>
            <w:r w:rsidRPr="00AD0460">
              <w:rPr>
                <w:rFonts w:ascii="Arial" w:hAnsi="Arial" w:cs="Arial"/>
                <w:sz w:val="22"/>
                <w:szCs w:val="22"/>
              </w:rPr>
              <w:t>interwencji policji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D0460">
              <w:rPr>
                <w:rFonts w:ascii="Arial" w:hAnsi="Arial" w:cs="Arial"/>
                <w:sz w:val="22"/>
                <w:szCs w:val="22"/>
              </w:rPr>
              <w:t>które stanowią reakcję na daną sytuację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AD0460">
              <w:rPr>
                <w:rFonts w:ascii="Arial" w:hAnsi="Arial" w:cs="Arial"/>
                <w:sz w:val="22"/>
                <w:szCs w:val="22"/>
              </w:rPr>
              <w:t xml:space="preserve"> a nie </w:t>
            </w:r>
            <w:r>
              <w:rPr>
                <w:rFonts w:ascii="Arial" w:hAnsi="Arial" w:cs="Arial"/>
                <w:sz w:val="22"/>
                <w:szCs w:val="22"/>
              </w:rPr>
              <w:t xml:space="preserve">są </w:t>
            </w:r>
            <w:r w:rsidRPr="00AD0460">
              <w:rPr>
                <w:rFonts w:ascii="Arial" w:hAnsi="Arial" w:cs="Arial"/>
                <w:sz w:val="22"/>
                <w:szCs w:val="22"/>
              </w:rPr>
              <w:t xml:space="preserve"> działaniem zapobiegającym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0460">
              <w:rPr>
                <w:rFonts w:ascii="Arial" w:hAnsi="Arial" w:cs="Arial"/>
                <w:sz w:val="22"/>
                <w:szCs w:val="22"/>
              </w:rPr>
              <w:t>nietrzeźwości w miejscu publicznym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FAC83" w14:textId="6E0F1E5E" w:rsidR="00774508" w:rsidRDefault="00774508" w:rsidP="002A58C4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lang w:eastAsia="pl-PL"/>
              </w:rPr>
              <w:t xml:space="preserve">Nie przyjęto ze względu na użycie w podrozdziale 3.1. nomenklatury stosowanej w statystyce agendy ministerialnej tj. Państwowej Agencji Rozwiązywania Problemów Alkoholowych. </w:t>
            </w:r>
          </w:p>
        </w:tc>
      </w:tr>
      <w:tr w:rsidR="008528A4" w14:paraId="2120FEFA" w14:textId="77777777" w:rsidTr="002A58C4">
        <w:trPr>
          <w:trHeight w:val="850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C06F0" w14:textId="0D0A790F" w:rsidR="008528A4" w:rsidRDefault="008528A4" w:rsidP="002A58C4">
            <w:pPr>
              <w:widowControl w:val="0"/>
              <w:suppressAutoHyphens/>
              <w:autoSpaceDN w:val="0"/>
              <w:spacing w:after="120" w:line="240" w:lineRule="auto"/>
              <w:ind w:left="183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lang w:eastAsia="pl-PL"/>
              </w:rPr>
              <w:t>20.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41AC8" w14:textId="77777777" w:rsidR="008528A4" w:rsidRPr="00AE2313" w:rsidRDefault="008528A4" w:rsidP="008528A4">
            <w:pPr>
              <w:pStyle w:val="Tekstpodstawowy"/>
              <w:tabs>
                <w:tab w:val="left" w:pos="225"/>
                <w:tab w:val="center" w:pos="187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313">
              <w:rPr>
                <w:rFonts w:ascii="Arial" w:hAnsi="Arial" w:cs="Arial"/>
                <w:b/>
                <w:bCs/>
                <w:sz w:val="22"/>
                <w:szCs w:val="22"/>
              </w:rPr>
              <w:t>Rozdział 3.</w:t>
            </w:r>
            <w:r w:rsidRPr="00AE2313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Diagnoza problemu alkoholowego </w:t>
            </w:r>
          </w:p>
          <w:p w14:paraId="68543DAD" w14:textId="77777777" w:rsidR="008528A4" w:rsidRPr="00AE2313" w:rsidRDefault="008528A4" w:rsidP="008528A4">
            <w:pPr>
              <w:pStyle w:val="Tekstpodstawowy"/>
              <w:tabs>
                <w:tab w:val="left" w:pos="225"/>
                <w:tab w:val="center" w:pos="1877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36502">
              <w:rPr>
                <w:rFonts w:ascii="Arial" w:hAnsi="Arial" w:cs="Arial"/>
                <w:b/>
                <w:bCs/>
                <w:sz w:val="22"/>
                <w:szCs w:val="22"/>
              </w:rPr>
              <w:t>Podrozdział 3.4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E2313">
              <w:rPr>
                <w:rFonts w:ascii="Arial" w:hAnsi="Arial" w:cs="Arial"/>
                <w:i/>
                <w:iCs/>
                <w:sz w:val="22"/>
                <w:szCs w:val="22"/>
              </w:rPr>
              <w:t>Współpraca Samorządu Województwa Lubelskiego z organizacjami pozarządowymi w zakresie profilaktyki i rozwiązywania problemów alkoholowych</w:t>
            </w:r>
          </w:p>
          <w:p w14:paraId="7BF2F0F0" w14:textId="02CEF995" w:rsidR="008528A4" w:rsidRPr="0008107B" w:rsidRDefault="008528A4" w:rsidP="008528A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str. 38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F464A" w14:textId="77777777" w:rsidR="008528A4" w:rsidRDefault="008528A4" w:rsidP="008528A4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62A4">
              <w:rPr>
                <w:rFonts w:ascii="Arial" w:hAnsi="Arial" w:cs="Arial"/>
                <w:sz w:val="22"/>
                <w:szCs w:val="22"/>
              </w:rPr>
              <w:t>Aktualny zapis:</w:t>
            </w:r>
          </w:p>
          <w:p w14:paraId="7B686935" w14:textId="77777777" w:rsidR="008528A4" w:rsidRDefault="008528A4" w:rsidP="008528A4">
            <w:pPr>
              <w:pStyle w:val="Tekstpodstawowy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E751A">
              <w:rPr>
                <w:rFonts w:ascii="Arial" w:hAnsi="Arial" w:cs="Arial"/>
                <w:i/>
                <w:iCs/>
                <w:sz w:val="22"/>
                <w:szCs w:val="22"/>
              </w:rPr>
              <w:t>W latach 2018-2021 Samorząd Województwa Lubelskiego udzielił dotacji ww. podmiotom na łączną kwotę 1 225 770,00 zł.</w:t>
            </w:r>
          </w:p>
          <w:p w14:paraId="6F991EC5" w14:textId="77777777" w:rsidR="008528A4" w:rsidRPr="00C61E28" w:rsidRDefault="008528A4" w:rsidP="008528A4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1E28">
              <w:rPr>
                <w:rFonts w:ascii="Arial" w:hAnsi="Arial" w:cs="Arial"/>
                <w:b/>
                <w:bCs/>
                <w:sz w:val="22"/>
                <w:szCs w:val="22"/>
              </w:rPr>
              <w:t>Propozycja przeformułowania zapisu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C61E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32121987" w14:textId="603E69F8" w:rsidR="008528A4" w:rsidRDefault="008528A4" w:rsidP="008528A4">
            <w:pPr>
              <w:tabs>
                <w:tab w:val="left" w:pos="1215"/>
              </w:tabs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 w:rsidRPr="00060278">
              <w:rPr>
                <w:rFonts w:ascii="Arial" w:hAnsi="Arial" w:cs="Arial"/>
              </w:rPr>
              <w:t>W latach 2018-2021 wysokość środków publicznych przyznanych przez Samorząd Województwa  Lubelskiego  ww. podmiotom na realizację zada</w:t>
            </w:r>
            <w:r>
              <w:rPr>
                <w:rFonts w:ascii="Arial" w:hAnsi="Arial" w:cs="Arial"/>
              </w:rPr>
              <w:t>nia</w:t>
            </w:r>
            <w:r w:rsidRPr="00060278">
              <w:rPr>
                <w:rFonts w:ascii="Arial" w:hAnsi="Arial" w:cs="Arial"/>
              </w:rPr>
              <w:t xml:space="preserve"> wyniosła łącznie 1 244 370,00 zł, zaś kwota wykorzystanych dotacji</w:t>
            </w:r>
            <w:r>
              <w:rPr>
                <w:rFonts w:ascii="Arial" w:hAnsi="Arial" w:cs="Arial"/>
              </w:rPr>
              <w:t xml:space="preserve"> przez organizacje pozarządowe </w:t>
            </w:r>
            <w:r w:rsidRPr="00060278">
              <w:rPr>
                <w:rFonts w:ascii="Arial" w:hAnsi="Arial" w:cs="Arial"/>
              </w:rPr>
              <w:t>wyniosła  łącznie 1 225 770,00 zł.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A3112" w14:textId="40D54A71" w:rsidR="008528A4" w:rsidRPr="0011486E" w:rsidRDefault="008528A4" w:rsidP="002A58C4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2E4A">
              <w:rPr>
                <w:rFonts w:ascii="Arial" w:hAnsi="Arial" w:cs="Arial"/>
                <w:sz w:val="22"/>
                <w:szCs w:val="22"/>
              </w:rPr>
              <w:t xml:space="preserve">Aktualne brzmienie zapisu, iż Samorząd Województwa Lubelskiego udzielił dotacji ww. podmiotom na łączną kwotę </w:t>
            </w:r>
            <w:r w:rsidRPr="00152BC9">
              <w:rPr>
                <w:rFonts w:ascii="Arial" w:hAnsi="Arial" w:cs="Arial"/>
                <w:sz w:val="22"/>
                <w:szCs w:val="22"/>
              </w:rPr>
              <w:t xml:space="preserve">1 225 770,00 zł </w:t>
            </w: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A02E4A">
              <w:rPr>
                <w:rFonts w:ascii="Arial" w:hAnsi="Arial" w:cs="Arial"/>
                <w:sz w:val="22"/>
                <w:szCs w:val="22"/>
              </w:rPr>
              <w:t xml:space="preserve">est niespójne z zapisami </w:t>
            </w:r>
            <w:r w:rsidRPr="00DA6E52">
              <w:rPr>
                <w:rFonts w:ascii="Arial" w:hAnsi="Arial" w:cs="Arial"/>
                <w:i/>
                <w:iCs/>
                <w:sz w:val="22"/>
                <w:szCs w:val="22"/>
              </w:rPr>
              <w:t>Tabel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i</w:t>
            </w:r>
            <w:r w:rsidRPr="00DA6E5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19. Wyniki współpracy Samorządu Województwa Lubelskiego z organizacjami pozarządowymi w zakresie profilaktyki i rozwiązywania problemów alkoholowych w latach 2018-2021</w:t>
            </w:r>
            <w:r>
              <w:rPr>
                <w:rFonts w:ascii="Arial" w:hAnsi="Arial" w:cs="Arial"/>
                <w:sz w:val="22"/>
                <w:szCs w:val="22"/>
              </w:rPr>
              <w:t xml:space="preserve"> (str. 40) </w:t>
            </w:r>
            <w:r w:rsidRPr="00A02E4A">
              <w:rPr>
                <w:rFonts w:ascii="Arial" w:hAnsi="Arial" w:cs="Arial"/>
                <w:sz w:val="22"/>
                <w:szCs w:val="22"/>
              </w:rPr>
              <w:t xml:space="preserve"> Samorząd Województwa Lubelskiego przyznał dotacje na realizację zadania w </w:t>
            </w:r>
            <w:r>
              <w:rPr>
                <w:rFonts w:ascii="Arial" w:hAnsi="Arial" w:cs="Arial"/>
                <w:sz w:val="22"/>
                <w:szCs w:val="22"/>
              </w:rPr>
              <w:t xml:space="preserve">łącznej </w:t>
            </w:r>
            <w:r w:rsidRPr="00A02E4A">
              <w:rPr>
                <w:rFonts w:ascii="Arial" w:hAnsi="Arial" w:cs="Arial"/>
                <w:sz w:val="22"/>
                <w:szCs w:val="22"/>
              </w:rPr>
              <w:t>kwocie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52BC9">
              <w:rPr>
                <w:rFonts w:ascii="Arial" w:hAnsi="Arial" w:cs="Arial"/>
                <w:sz w:val="22"/>
                <w:szCs w:val="22"/>
              </w:rPr>
              <w:t>1 244 370,00 zł</w:t>
            </w:r>
            <w:r w:rsidRPr="00A02E4A">
              <w:rPr>
                <w:rFonts w:ascii="Arial" w:hAnsi="Arial" w:cs="Arial"/>
                <w:sz w:val="22"/>
                <w:szCs w:val="22"/>
              </w:rPr>
              <w:t>, zaś organizacje pozarządowe wykorzystały przyznane dotacje w</w:t>
            </w:r>
            <w:r>
              <w:rPr>
                <w:rFonts w:ascii="Arial" w:hAnsi="Arial" w:cs="Arial"/>
                <w:sz w:val="22"/>
                <w:szCs w:val="22"/>
              </w:rPr>
              <w:t xml:space="preserve"> łącznej </w:t>
            </w:r>
            <w:r w:rsidRPr="00A02E4A">
              <w:rPr>
                <w:rFonts w:ascii="Arial" w:hAnsi="Arial" w:cs="Arial"/>
                <w:sz w:val="22"/>
                <w:szCs w:val="22"/>
              </w:rPr>
              <w:t xml:space="preserve"> kwocie </w:t>
            </w:r>
            <w:r w:rsidRPr="00DA6E52">
              <w:rPr>
                <w:rFonts w:ascii="Arial" w:hAnsi="Arial" w:cs="Arial"/>
                <w:sz w:val="22"/>
                <w:szCs w:val="22"/>
              </w:rPr>
              <w:t>1 225 770,00 zł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9885C" w14:textId="5CC962D3" w:rsidR="008528A4" w:rsidRDefault="004B08F4" w:rsidP="002A58C4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lang w:eastAsia="pl-PL"/>
              </w:rPr>
              <w:t>Przyjęto.</w:t>
            </w:r>
          </w:p>
        </w:tc>
      </w:tr>
      <w:tr w:rsidR="008528A4" w14:paraId="35082501" w14:textId="77777777" w:rsidTr="002A58C4">
        <w:trPr>
          <w:trHeight w:val="850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77876" w14:textId="597B41D6" w:rsidR="008528A4" w:rsidRDefault="008528A4" w:rsidP="002A58C4">
            <w:pPr>
              <w:widowControl w:val="0"/>
              <w:suppressAutoHyphens/>
              <w:autoSpaceDN w:val="0"/>
              <w:spacing w:after="120" w:line="240" w:lineRule="auto"/>
              <w:ind w:left="183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lang w:eastAsia="pl-PL"/>
              </w:rPr>
              <w:t>21.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D7151" w14:textId="77777777" w:rsidR="008528A4" w:rsidRPr="00136502" w:rsidRDefault="008528A4" w:rsidP="008528A4">
            <w:pPr>
              <w:pStyle w:val="Tekstpodstawowy"/>
              <w:tabs>
                <w:tab w:val="left" w:pos="225"/>
                <w:tab w:val="center" w:pos="187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6502">
              <w:rPr>
                <w:rFonts w:ascii="Arial" w:hAnsi="Arial" w:cs="Arial"/>
                <w:b/>
                <w:bCs/>
                <w:sz w:val="22"/>
                <w:szCs w:val="22"/>
              </w:rPr>
              <w:t>Rozdział 4.</w:t>
            </w:r>
            <w:r w:rsidRPr="00136502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Diagnoza </w:t>
            </w:r>
            <w:r w:rsidRPr="00136502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zjawiska narkomanii</w:t>
            </w:r>
          </w:p>
          <w:p w14:paraId="7030F103" w14:textId="77777777" w:rsidR="008528A4" w:rsidRPr="008A681C" w:rsidRDefault="008528A4" w:rsidP="008528A4">
            <w:pPr>
              <w:pStyle w:val="Tekstpodstawowy"/>
              <w:tabs>
                <w:tab w:val="left" w:pos="509"/>
                <w:tab w:val="center" w:pos="1877"/>
              </w:tabs>
              <w:ind w:left="-58"/>
              <w:rPr>
                <w:rFonts w:ascii="Arial" w:hAnsi="Arial" w:cs="Arial"/>
                <w:sz w:val="22"/>
                <w:szCs w:val="22"/>
              </w:rPr>
            </w:pPr>
            <w:r w:rsidRPr="008A68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1E43">
              <w:rPr>
                <w:rFonts w:ascii="Arial" w:hAnsi="Arial" w:cs="Arial"/>
                <w:b/>
                <w:bCs/>
                <w:sz w:val="22"/>
                <w:szCs w:val="22"/>
              </w:rPr>
              <w:t>Podrozdział 4.4</w:t>
            </w:r>
            <w:r w:rsidRPr="008A681C">
              <w:rPr>
                <w:rFonts w:ascii="Arial" w:hAnsi="Arial" w:cs="Arial"/>
                <w:sz w:val="22"/>
                <w:szCs w:val="22"/>
              </w:rPr>
              <w:t>.Profilaktyka</w:t>
            </w:r>
          </w:p>
          <w:p w14:paraId="0A94FF84" w14:textId="209AEFF6" w:rsidR="008528A4" w:rsidRPr="0008107B" w:rsidRDefault="008528A4" w:rsidP="008528A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8A681C">
              <w:rPr>
                <w:rFonts w:ascii="Arial" w:hAnsi="Arial" w:cs="Arial"/>
              </w:rPr>
              <w:t>str.7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D66C7" w14:textId="77777777" w:rsidR="008528A4" w:rsidRPr="008A681C" w:rsidRDefault="008528A4" w:rsidP="008528A4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681C">
              <w:rPr>
                <w:rFonts w:ascii="Arial" w:hAnsi="Arial" w:cs="Arial"/>
                <w:sz w:val="22"/>
                <w:szCs w:val="22"/>
              </w:rPr>
              <w:lastRenderedPageBreak/>
              <w:t>Aktualny zapis:</w:t>
            </w:r>
          </w:p>
          <w:p w14:paraId="111B2AB8" w14:textId="461CDA80" w:rsidR="008528A4" w:rsidRDefault="008528A4" w:rsidP="008528A4">
            <w:pPr>
              <w:tabs>
                <w:tab w:val="left" w:pos="1215"/>
              </w:tabs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 w:rsidRPr="00722721">
              <w:rPr>
                <w:rFonts w:ascii="Arial" w:hAnsi="Arial" w:cs="Arial"/>
                <w:b/>
                <w:bCs/>
              </w:rPr>
              <w:lastRenderedPageBreak/>
              <w:t>17</w:t>
            </w:r>
            <w:r w:rsidRPr="008A681C">
              <w:rPr>
                <w:rFonts w:ascii="Arial" w:hAnsi="Arial" w:cs="Arial"/>
              </w:rPr>
              <w:t xml:space="preserve"> osób nie dokończyło terapii (</w:t>
            </w:r>
            <w:r w:rsidRPr="00722721">
              <w:rPr>
                <w:rFonts w:ascii="Arial" w:hAnsi="Arial" w:cs="Arial"/>
                <w:b/>
                <w:bCs/>
              </w:rPr>
              <w:t xml:space="preserve">2 </w:t>
            </w:r>
            <w:r w:rsidRPr="008A681C">
              <w:rPr>
                <w:rFonts w:ascii="Arial" w:hAnsi="Arial" w:cs="Arial"/>
              </w:rPr>
              <w:t xml:space="preserve">kobiety i </w:t>
            </w:r>
            <w:r w:rsidRPr="00722721">
              <w:rPr>
                <w:rFonts w:ascii="Arial" w:hAnsi="Arial" w:cs="Arial"/>
                <w:b/>
                <w:bCs/>
              </w:rPr>
              <w:t>17</w:t>
            </w:r>
            <w:r w:rsidRPr="008A681C">
              <w:rPr>
                <w:rFonts w:ascii="Arial" w:hAnsi="Arial" w:cs="Arial"/>
              </w:rPr>
              <w:t xml:space="preserve"> mężczyzn).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29E6C" w14:textId="62F7D2E2" w:rsidR="008528A4" w:rsidRPr="0011486E" w:rsidRDefault="008528A4" w:rsidP="002A58C4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681C">
              <w:rPr>
                <w:rFonts w:ascii="Arial" w:hAnsi="Arial" w:cs="Arial"/>
                <w:sz w:val="22"/>
                <w:szCs w:val="22"/>
              </w:rPr>
              <w:lastRenderedPageBreak/>
              <w:t>Propozycja korekty zapisu, z uwagi na błąd arytmetyczny.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47D4F" w14:textId="52645B7E" w:rsidR="004D65AF" w:rsidRDefault="00A412C6" w:rsidP="002A58C4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lang w:eastAsia="pl-PL"/>
              </w:rPr>
              <w:t>Przyjęto.</w:t>
            </w:r>
            <w:r w:rsidR="004D65AF">
              <w:rPr>
                <w:rFonts w:ascii="Arial" w:eastAsia="Times New Roman" w:hAnsi="Arial" w:cs="Arial"/>
                <w:kern w:val="3"/>
                <w:lang w:eastAsia="pl-PL"/>
              </w:rPr>
              <w:t xml:space="preserve"> </w:t>
            </w:r>
          </w:p>
        </w:tc>
      </w:tr>
      <w:tr w:rsidR="008528A4" w14:paraId="0052FBD8" w14:textId="77777777" w:rsidTr="002A58C4">
        <w:trPr>
          <w:trHeight w:val="850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67E5B" w14:textId="43F41430" w:rsidR="008528A4" w:rsidRDefault="008528A4" w:rsidP="002A58C4">
            <w:pPr>
              <w:widowControl w:val="0"/>
              <w:suppressAutoHyphens/>
              <w:autoSpaceDN w:val="0"/>
              <w:spacing w:after="120" w:line="240" w:lineRule="auto"/>
              <w:ind w:left="183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lang w:eastAsia="pl-PL"/>
              </w:rPr>
              <w:t>22.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3BE1B" w14:textId="77777777" w:rsidR="008528A4" w:rsidRPr="005D7123" w:rsidRDefault="008528A4" w:rsidP="008528A4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7123">
              <w:rPr>
                <w:rFonts w:ascii="Arial" w:hAnsi="Arial" w:cs="Arial"/>
                <w:b/>
                <w:bCs/>
                <w:sz w:val="22"/>
                <w:szCs w:val="22"/>
              </w:rPr>
              <w:t>Rozdział 4.</w:t>
            </w:r>
            <w:r w:rsidRPr="005D7123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Diagnoza zjawiska narkomanii</w:t>
            </w:r>
          </w:p>
          <w:p w14:paraId="16510F17" w14:textId="77777777" w:rsidR="008528A4" w:rsidRPr="008A681C" w:rsidRDefault="008528A4" w:rsidP="008528A4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5D7123">
              <w:rPr>
                <w:rFonts w:ascii="Arial" w:hAnsi="Arial" w:cs="Arial"/>
                <w:b/>
                <w:bCs/>
                <w:sz w:val="22"/>
                <w:szCs w:val="22"/>
              </w:rPr>
              <w:t>Podrozdział 4.5</w:t>
            </w:r>
            <w:r w:rsidRPr="008A681C">
              <w:rPr>
                <w:rFonts w:ascii="Arial" w:hAnsi="Arial" w:cs="Arial"/>
                <w:sz w:val="22"/>
                <w:szCs w:val="22"/>
              </w:rPr>
              <w:t>.Współpraca Samorządu Województwa Lubelskiego z organizacjami pozarządowymi w zakresie przeciwdziałania narkomanii</w:t>
            </w:r>
          </w:p>
          <w:p w14:paraId="6EDA34F5" w14:textId="3EBCB3CE" w:rsidR="008528A4" w:rsidRPr="0008107B" w:rsidRDefault="008528A4" w:rsidP="008528A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8A681C">
              <w:rPr>
                <w:rFonts w:ascii="Arial" w:hAnsi="Arial" w:cs="Arial"/>
              </w:rPr>
              <w:t>str.75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7F8AF" w14:textId="77777777" w:rsidR="008528A4" w:rsidRPr="008A681C" w:rsidRDefault="008528A4" w:rsidP="008528A4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681C">
              <w:rPr>
                <w:rFonts w:ascii="Arial" w:hAnsi="Arial" w:cs="Arial"/>
                <w:sz w:val="22"/>
                <w:szCs w:val="22"/>
              </w:rPr>
              <w:t>Aktualny zapis:</w:t>
            </w:r>
          </w:p>
          <w:p w14:paraId="69CC48C8" w14:textId="77777777" w:rsidR="008528A4" w:rsidRPr="00A9766C" w:rsidRDefault="008528A4" w:rsidP="008528A4">
            <w:pPr>
              <w:pStyle w:val="Tekstpodstawowy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9766C">
              <w:rPr>
                <w:rFonts w:ascii="Arial" w:hAnsi="Arial" w:cs="Arial"/>
                <w:i/>
                <w:iCs/>
                <w:sz w:val="22"/>
                <w:szCs w:val="22"/>
              </w:rPr>
              <w:t>W latach 2018-2021 Samorząd Województwa Lubelskiego udzielił dotacji ww. podmiotom na łączną kwotę 460 209,66 zł.</w:t>
            </w:r>
          </w:p>
          <w:p w14:paraId="5D11207C" w14:textId="77777777" w:rsidR="008528A4" w:rsidRDefault="008528A4" w:rsidP="008528A4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180A3D" w14:textId="77777777" w:rsidR="008528A4" w:rsidRPr="00A9766C" w:rsidRDefault="008528A4" w:rsidP="008528A4">
            <w:pPr>
              <w:pStyle w:val="Tekstpodstawowy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66C">
              <w:rPr>
                <w:rFonts w:ascii="Arial" w:hAnsi="Arial" w:cs="Arial"/>
                <w:b/>
                <w:bCs/>
                <w:sz w:val="22"/>
                <w:szCs w:val="22"/>
              </w:rPr>
              <w:t>Propozycja przeformułowania zapisu:</w:t>
            </w:r>
          </w:p>
          <w:p w14:paraId="442E9B48" w14:textId="364DB428" w:rsidR="008528A4" w:rsidRDefault="008528A4" w:rsidP="008528A4">
            <w:pPr>
              <w:tabs>
                <w:tab w:val="left" w:pos="1215"/>
              </w:tabs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>
              <w:rPr>
                <w:rFonts w:ascii="Arial" w:hAnsi="Arial" w:cs="Arial"/>
              </w:rPr>
              <w:t xml:space="preserve">W latach 2018 - 2021  </w:t>
            </w:r>
            <w:r w:rsidRPr="008A681C">
              <w:rPr>
                <w:rFonts w:ascii="Arial" w:hAnsi="Arial" w:cs="Arial"/>
              </w:rPr>
              <w:t>Samorząd Województwa Lubelskiego przyznał dotacje</w:t>
            </w:r>
            <w:r>
              <w:rPr>
                <w:rFonts w:ascii="Arial" w:hAnsi="Arial" w:cs="Arial"/>
              </w:rPr>
              <w:t xml:space="preserve"> ww. podmiotom </w:t>
            </w:r>
            <w:r w:rsidRPr="008A681C">
              <w:rPr>
                <w:rFonts w:ascii="Arial" w:hAnsi="Arial" w:cs="Arial"/>
              </w:rPr>
              <w:t xml:space="preserve"> na realizację zadan</w:t>
            </w:r>
            <w:r>
              <w:rPr>
                <w:rFonts w:ascii="Arial" w:hAnsi="Arial" w:cs="Arial"/>
              </w:rPr>
              <w:t>ia</w:t>
            </w:r>
            <w:r w:rsidRPr="008A681C">
              <w:rPr>
                <w:rFonts w:ascii="Arial" w:hAnsi="Arial" w:cs="Arial"/>
              </w:rPr>
              <w:t xml:space="preserve"> w </w:t>
            </w:r>
            <w:r>
              <w:rPr>
                <w:rFonts w:ascii="Arial" w:hAnsi="Arial" w:cs="Arial"/>
              </w:rPr>
              <w:t xml:space="preserve">łącznej </w:t>
            </w:r>
            <w:r w:rsidRPr="008A681C">
              <w:rPr>
                <w:rFonts w:ascii="Arial" w:hAnsi="Arial" w:cs="Arial"/>
              </w:rPr>
              <w:t>kwocie 593 260,00 zł, zaś organizacje pozarządowe wykorzystały przyznane dotacje w</w:t>
            </w:r>
            <w:r>
              <w:rPr>
                <w:rFonts w:ascii="Arial" w:hAnsi="Arial" w:cs="Arial"/>
              </w:rPr>
              <w:t xml:space="preserve"> łącznej </w:t>
            </w:r>
            <w:r w:rsidRPr="008A681C">
              <w:rPr>
                <w:rFonts w:ascii="Arial" w:hAnsi="Arial" w:cs="Arial"/>
              </w:rPr>
              <w:t xml:space="preserve"> kwocie 460 209,66 zł.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7F1CC" w14:textId="72A4517A" w:rsidR="008528A4" w:rsidRPr="0011486E" w:rsidRDefault="008528A4" w:rsidP="002A58C4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681C">
              <w:rPr>
                <w:rFonts w:ascii="Arial" w:hAnsi="Arial" w:cs="Arial"/>
                <w:sz w:val="22"/>
                <w:szCs w:val="22"/>
              </w:rPr>
              <w:t xml:space="preserve">Wg danych </w:t>
            </w:r>
            <w:r w:rsidRPr="008A681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Tabela 27. Wyniki współpracy Samorządu Województwa Lubelskiego z organizacjami pozarządowymi w zakresie przeciwdziałania narkomanii w latach 2018-2021 </w:t>
            </w:r>
            <w:r w:rsidRPr="008A681C">
              <w:rPr>
                <w:rFonts w:ascii="Arial" w:hAnsi="Arial" w:cs="Arial"/>
                <w:sz w:val="22"/>
                <w:szCs w:val="22"/>
              </w:rPr>
              <w:t>(str.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681C">
              <w:rPr>
                <w:rFonts w:ascii="Arial" w:hAnsi="Arial" w:cs="Arial"/>
                <w:sz w:val="22"/>
                <w:szCs w:val="22"/>
              </w:rPr>
              <w:t xml:space="preserve">76) wysokość środków publicznych przyznanych na realizację zadania wyniosła </w:t>
            </w:r>
            <w:r>
              <w:rPr>
                <w:rFonts w:ascii="Arial" w:hAnsi="Arial" w:cs="Arial"/>
                <w:sz w:val="22"/>
                <w:szCs w:val="22"/>
              </w:rPr>
              <w:t xml:space="preserve">łącznie </w:t>
            </w:r>
            <w:r w:rsidRPr="008A681C">
              <w:rPr>
                <w:rFonts w:ascii="Arial" w:hAnsi="Arial" w:cs="Arial"/>
                <w:sz w:val="22"/>
                <w:szCs w:val="22"/>
              </w:rPr>
              <w:t xml:space="preserve">593 260,00 zł, zaś kwota wykorzystanej dotacji wyniosła </w:t>
            </w:r>
            <w:r>
              <w:rPr>
                <w:rFonts w:ascii="Arial" w:hAnsi="Arial" w:cs="Arial"/>
                <w:sz w:val="22"/>
                <w:szCs w:val="22"/>
              </w:rPr>
              <w:t xml:space="preserve">łącznie </w:t>
            </w:r>
            <w:r w:rsidRPr="008A681C">
              <w:rPr>
                <w:rFonts w:ascii="Arial" w:hAnsi="Arial" w:cs="Arial"/>
                <w:sz w:val="22"/>
                <w:szCs w:val="22"/>
              </w:rPr>
              <w:t>460 209,66 zł. Aktualne brzmienie zapisu, iż Samorząd Województwa Lubelskiego udzielił dotacji ww. podmiotom na łączną kwotę 460 209,66 zł jest niespójne z zapisami tabeli.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3F462" w14:textId="6006B264" w:rsidR="008528A4" w:rsidRDefault="00045BF3" w:rsidP="002A58C4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lang w:eastAsia="pl-PL"/>
              </w:rPr>
              <w:t xml:space="preserve">Przyjęto. </w:t>
            </w:r>
          </w:p>
        </w:tc>
      </w:tr>
      <w:tr w:rsidR="008528A4" w14:paraId="2D6E729C" w14:textId="77777777" w:rsidTr="002A58C4">
        <w:trPr>
          <w:trHeight w:val="850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66598" w14:textId="356A991F" w:rsidR="008528A4" w:rsidRDefault="008528A4" w:rsidP="002A58C4">
            <w:pPr>
              <w:widowControl w:val="0"/>
              <w:suppressAutoHyphens/>
              <w:autoSpaceDN w:val="0"/>
              <w:spacing w:after="120" w:line="240" w:lineRule="auto"/>
              <w:ind w:left="183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lang w:eastAsia="pl-PL"/>
              </w:rPr>
              <w:t>23.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0C828" w14:textId="77777777" w:rsidR="008528A4" w:rsidRPr="009B3C53" w:rsidRDefault="008528A4" w:rsidP="008528A4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3C53">
              <w:rPr>
                <w:rFonts w:ascii="Arial" w:hAnsi="Arial" w:cs="Arial"/>
                <w:b/>
                <w:bCs/>
                <w:sz w:val="22"/>
                <w:szCs w:val="22"/>
              </w:rPr>
              <w:t>Rozdział 4.</w:t>
            </w:r>
            <w:r w:rsidRPr="009B3C53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Diagnoza zjawiska narkomanii</w:t>
            </w:r>
          </w:p>
          <w:p w14:paraId="5D9B7F78" w14:textId="77777777" w:rsidR="008528A4" w:rsidRPr="008A681C" w:rsidRDefault="008528A4" w:rsidP="008528A4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Podrozdział </w:t>
            </w:r>
            <w:r w:rsidRPr="009B3C53">
              <w:rPr>
                <w:rFonts w:ascii="Arial" w:hAnsi="Arial" w:cs="Arial"/>
                <w:b/>
                <w:bCs/>
                <w:sz w:val="22"/>
                <w:szCs w:val="22"/>
              </w:rPr>
              <w:t>4.6</w:t>
            </w:r>
            <w:r w:rsidRPr="008A681C">
              <w:rPr>
                <w:rFonts w:ascii="Arial" w:hAnsi="Arial" w:cs="Arial"/>
                <w:sz w:val="22"/>
                <w:szCs w:val="22"/>
              </w:rPr>
              <w:t xml:space="preserve">.Zasoby lecznictwa i działania interwencyjne w zakresie </w:t>
            </w:r>
            <w:r w:rsidRPr="008A681C">
              <w:rPr>
                <w:rFonts w:ascii="Arial" w:hAnsi="Arial" w:cs="Arial"/>
                <w:sz w:val="22"/>
                <w:szCs w:val="22"/>
              </w:rPr>
              <w:lastRenderedPageBreak/>
              <w:t>przeciwdziałania narkomanii</w:t>
            </w:r>
          </w:p>
          <w:p w14:paraId="28045641" w14:textId="31760FBD" w:rsidR="008528A4" w:rsidRPr="005D7123" w:rsidRDefault="008528A4" w:rsidP="008528A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681C">
              <w:rPr>
                <w:rFonts w:ascii="Arial" w:hAnsi="Arial" w:cs="Arial"/>
                <w:sz w:val="22"/>
                <w:szCs w:val="22"/>
              </w:rPr>
              <w:t>str.7</w:t>
            </w:r>
            <w:r>
              <w:rPr>
                <w:rFonts w:ascii="Arial" w:hAnsi="Arial" w:cs="Arial"/>
                <w:sz w:val="22"/>
                <w:szCs w:val="22"/>
              </w:rPr>
              <w:t>8-79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26E31" w14:textId="77777777" w:rsidR="008528A4" w:rsidRPr="006517D4" w:rsidRDefault="008528A4" w:rsidP="008528A4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17D4">
              <w:rPr>
                <w:rFonts w:ascii="Arial" w:hAnsi="Arial" w:cs="Arial"/>
                <w:sz w:val="22"/>
                <w:szCs w:val="22"/>
              </w:rPr>
              <w:lastRenderedPageBreak/>
              <w:t xml:space="preserve">Aktualny zapis: </w:t>
            </w:r>
          </w:p>
          <w:p w14:paraId="704A2072" w14:textId="77777777" w:rsidR="008528A4" w:rsidRPr="007C73A2" w:rsidRDefault="008528A4" w:rsidP="008528A4">
            <w:pPr>
              <w:pStyle w:val="Tekstpodstawowy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C73A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W 2020 r. świadczenia obejmujące leczenie uzależnień od środków psychoaktywnych udzielone były w: </w:t>
            </w:r>
          </w:p>
          <w:p w14:paraId="66CB9CAA" w14:textId="77777777" w:rsidR="008528A4" w:rsidRPr="007C73A2" w:rsidRDefault="008528A4" w:rsidP="008528A4">
            <w:pPr>
              <w:pStyle w:val="Tekstpodstawowy"/>
              <w:tabs>
                <w:tab w:val="left" w:pos="342"/>
              </w:tabs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C73A2">
              <w:rPr>
                <w:rFonts w:ascii="Arial" w:hAnsi="Arial" w:cs="Arial"/>
                <w:i/>
                <w:iCs/>
                <w:sz w:val="22"/>
                <w:szCs w:val="22"/>
              </w:rPr>
              <w:t>•</w:t>
            </w:r>
            <w:r w:rsidRPr="007C73A2">
              <w:rPr>
                <w:rFonts w:ascii="Arial" w:hAnsi="Arial" w:cs="Arial"/>
                <w:i/>
                <w:iCs/>
                <w:sz w:val="22"/>
                <w:szCs w:val="22"/>
              </w:rPr>
              <w:tab/>
              <w:t>7 poradniach leczenia uzależnień, leczono 586 osoby (w 2019 r. 904 osoby, w 2018 r. 724 osoby) uzależnione od substancji psychoaktywnych innych niż alkohol,</w:t>
            </w:r>
          </w:p>
          <w:p w14:paraId="2C460B4A" w14:textId="77777777" w:rsidR="008528A4" w:rsidRPr="007C73A2" w:rsidRDefault="008528A4" w:rsidP="008528A4">
            <w:pPr>
              <w:pStyle w:val="Tekstpodstawowy"/>
              <w:tabs>
                <w:tab w:val="left" w:pos="263"/>
              </w:tabs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C73A2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•</w:t>
            </w:r>
            <w:r w:rsidRPr="007C73A2">
              <w:rPr>
                <w:rFonts w:ascii="Arial" w:hAnsi="Arial" w:cs="Arial"/>
                <w:i/>
                <w:iCs/>
                <w:sz w:val="22"/>
                <w:szCs w:val="22"/>
              </w:rPr>
              <w:tab/>
              <w:t>7 poradniach leczenia uzależnień od substancji psychoaktywnych, leczono 1 059 osób (w 2019 r. 1 209 osób, w 2018 r. 808 osób) uzależnionych,</w:t>
            </w:r>
          </w:p>
          <w:p w14:paraId="162BCE15" w14:textId="77777777" w:rsidR="008528A4" w:rsidRPr="007C73A2" w:rsidRDefault="008528A4" w:rsidP="008528A4">
            <w:pPr>
              <w:pStyle w:val="Tekstpodstawowy"/>
              <w:tabs>
                <w:tab w:val="left" w:pos="200"/>
              </w:tabs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C73A2">
              <w:rPr>
                <w:rFonts w:ascii="Arial" w:hAnsi="Arial" w:cs="Arial"/>
                <w:i/>
                <w:iCs/>
                <w:sz w:val="22"/>
                <w:szCs w:val="22"/>
              </w:rPr>
              <w:t>•</w:t>
            </w:r>
            <w:r w:rsidRPr="007C73A2">
              <w:rPr>
                <w:rFonts w:ascii="Arial" w:hAnsi="Arial" w:cs="Arial"/>
                <w:i/>
                <w:iCs/>
                <w:sz w:val="22"/>
                <w:szCs w:val="22"/>
              </w:rPr>
              <w:tab/>
              <w:t>w 1 oddziale detoksykacji od substancji psychoaktywnych innych niż alkohol, terapii poddano 181 osób (w 2019 r. 276 osób, w 2018 r. 278 osób),</w:t>
            </w:r>
          </w:p>
          <w:p w14:paraId="298DB7F3" w14:textId="77777777" w:rsidR="008528A4" w:rsidRPr="007C73A2" w:rsidRDefault="008528A4" w:rsidP="008528A4">
            <w:pPr>
              <w:pStyle w:val="Tekstpodstawowy"/>
              <w:tabs>
                <w:tab w:val="left" w:pos="200"/>
              </w:tabs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C73A2">
              <w:rPr>
                <w:rFonts w:ascii="Arial" w:hAnsi="Arial" w:cs="Arial"/>
                <w:i/>
                <w:iCs/>
                <w:sz w:val="22"/>
                <w:szCs w:val="22"/>
              </w:rPr>
              <w:t>•</w:t>
            </w:r>
            <w:r w:rsidRPr="007C73A2">
              <w:rPr>
                <w:rFonts w:ascii="Arial" w:hAnsi="Arial" w:cs="Arial"/>
                <w:i/>
                <w:iCs/>
                <w:sz w:val="22"/>
                <w:szCs w:val="22"/>
              </w:rPr>
              <w:tab/>
              <w:t>w 2 oddziałach detoksykacji od alkoholu terapii poddano 41 osób uzależnionych od substancji psychoaktywnych i alkoholu, (w 2019 r. 24 osoby),</w:t>
            </w:r>
          </w:p>
          <w:p w14:paraId="3CD6A138" w14:textId="77777777" w:rsidR="008528A4" w:rsidRPr="007C73A2" w:rsidRDefault="008528A4" w:rsidP="008528A4">
            <w:pPr>
              <w:pStyle w:val="Tekstpodstawowy"/>
              <w:tabs>
                <w:tab w:val="left" w:pos="313"/>
              </w:tabs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C73A2">
              <w:rPr>
                <w:rFonts w:ascii="Arial" w:hAnsi="Arial" w:cs="Arial"/>
                <w:i/>
                <w:iCs/>
                <w:sz w:val="22"/>
                <w:szCs w:val="22"/>
              </w:rPr>
              <w:t>•</w:t>
            </w:r>
            <w:r w:rsidRPr="007C73A2">
              <w:rPr>
                <w:rFonts w:ascii="Arial" w:hAnsi="Arial" w:cs="Arial"/>
                <w:i/>
                <w:iCs/>
                <w:sz w:val="22"/>
                <w:szCs w:val="22"/>
              </w:rPr>
              <w:tab/>
              <w:t>w 3 oddziałach leczenia uzależnień terapii podano 36 osób (w 2019 r. 38 osób, w 2018 r. 46 osób),</w:t>
            </w:r>
          </w:p>
          <w:p w14:paraId="10F3C72D" w14:textId="77777777" w:rsidR="008528A4" w:rsidRPr="007C73A2" w:rsidRDefault="008528A4" w:rsidP="008528A4">
            <w:pPr>
              <w:pStyle w:val="Tekstpodstawowy"/>
              <w:tabs>
                <w:tab w:val="left" w:pos="326"/>
              </w:tabs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C73A2">
              <w:rPr>
                <w:rFonts w:ascii="Arial" w:hAnsi="Arial" w:cs="Arial"/>
                <w:i/>
                <w:iCs/>
                <w:sz w:val="22"/>
                <w:szCs w:val="22"/>
              </w:rPr>
              <w:t>•</w:t>
            </w:r>
            <w:r w:rsidRPr="007C73A2">
              <w:rPr>
                <w:rFonts w:ascii="Arial" w:hAnsi="Arial" w:cs="Arial"/>
                <w:i/>
                <w:iCs/>
                <w:sz w:val="22"/>
                <w:szCs w:val="22"/>
              </w:rPr>
              <w:tab/>
              <w:t>w 4 oddziałach terapii uzależnienia od alkoholu terapii poddano 311 pacjentów uzależnionych od alkoholu i substancji psychoaktywnych, (w 2019 r. 102 pacjentów),</w:t>
            </w:r>
          </w:p>
          <w:p w14:paraId="732CB70D" w14:textId="77777777" w:rsidR="008528A4" w:rsidRPr="007C73A2" w:rsidRDefault="008528A4" w:rsidP="008528A4">
            <w:pPr>
              <w:pStyle w:val="Tekstpodstawowy"/>
              <w:tabs>
                <w:tab w:val="left" w:pos="342"/>
              </w:tabs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C73A2">
              <w:rPr>
                <w:rFonts w:ascii="Arial" w:hAnsi="Arial" w:cs="Arial"/>
                <w:i/>
                <w:iCs/>
                <w:sz w:val="22"/>
                <w:szCs w:val="22"/>
              </w:rPr>
              <w:t>•</w:t>
            </w:r>
            <w:r w:rsidRPr="007C73A2">
              <w:rPr>
                <w:rFonts w:ascii="Arial" w:hAnsi="Arial" w:cs="Arial"/>
                <w:i/>
                <w:iCs/>
                <w:sz w:val="22"/>
                <w:szCs w:val="22"/>
              </w:rPr>
              <w:tab/>
              <w:t xml:space="preserve">w 2 ośrodkach rehabilitacyjno-readaptacyjnych, terapią objęto 113 osób (w 2019 r. 115 osób, w 2018 r. 128 osób), </w:t>
            </w:r>
          </w:p>
          <w:p w14:paraId="15776649" w14:textId="77777777" w:rsidR="008528A4" w:rsidRPr="007C73A2" w:rsidRDefault="008528A4" w:rsidP="008528A4">
            <w:pPr>
              <w:pStyle w:val="Tekstpodstawowy"/>
              <w:tabs>
                <w:tab w:val="left" w:pos="342"/>
              </w:tabs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C73A2">
              <w:rPr>
                <w:rFonts w:ascii="Arial" w:hAnsi="Arial" w:cs="Arial"/>
                <w:i/>
                <w:iCs/>
                <w:sz w:val="22"/>
                <w:szCs w:val="22"/>
              </w:rPr>
              <w:t>•</w:t>
            </w:r>
            <w:r w:rsidRPr="007C73A2">
              <w:rPr>
                <w:rFonts w:ascii="Arial" w:hAnsi="Arial" w:cs="Arial"/>
                <w:i/>
                <w:iCs/>
                <w:sz w:val="22"/>
                <w:szCs w:val="22"/>
              </w:rPr>
              <w:tab/>
              <w:t>programie leczenia substytucyjnego realizowanego przez 1 ośrodek, liczba objętych programem wynosi 151 osób (w 2019 i 2018 r. po 156 osób),</w:t>
            </w:r>
          </w:p>
          <w:p w14:paraId="209BBC0A" w14:textId="77777777" w:rsidR="008528A4" w:rsidRPr="007C73A2" w:rsidRDefault="008528A4" w:rsidP="008528A4">
            <w:pPr>
              <w:pStyle w:val="Tekstpodstawowy"/>
              <w:tabs>
                <w:tab w:val="left" w:pos="200"/>
              </w:tabs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C73A2">
              <w:rPr>
                <w:rFonts w:ascii="Arial" w:hAnsi="Arial" w:cs="Arial"/>
                <w:i/>
                <w:iCs/>
                <w:sz w:val="22"/>
                <w:szCs w:val="22"/>
              </w:rPr>
              <w:t>•</w:t>
            </w:r>
            <w:r w:rsidRPr="007C73A2">
              <w:rPr>
                <w:rFonts w:ascii="Arial" w:hAnsi="Arial" w:cs="Arial"/>
                <w:i/>
                <w:iCs/>
                <w:sz w:val="22"/>
                <w:szCs w:val="22"/>
              </w:rPr>
              <w:tab/>
              <w:t xml:space="preserve">w 18 poradniach terapii uzależnienia i współuzależnienia od alkoholu – terapii poddano 234 osoby uzależnione, głównie z </w:t>
            </w:r>
            <w:r w:rsidRPr="007C73A2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uzależnieniem współistniejącym (alkohol i środek psychoaktywny).</w:t>
            </w:r>
          </w:p>
          <w:p w14:paraId="496DD3E1" w14:textId="118983FB" w:rsidR="008528A4" w:rsidRPr="008A681C" w:rsidRDefault="008528A4" w:rsidP="008528A4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73A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Łącznie zakresem powyższych świadczeń w 2020 r. objęto 2 561 osób. Dla porównania w 2019 r. – 3 092 osoby, w 2018 r. – 3 446 osób.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F4949" w14:textId="77777777" w:rsidR="008528A4" w:rsidRDefault="008528A4" w:rsidP="008528A4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Propozycja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uspójnienia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metodyki liczenia osób poddanych leczeniu/terapii bądź uszczegółowienia wskazanego zapisu. </w:t>
            </w:r>
          </w:p>
          <w:p w14:paraId="15663788" w14:textId="157B567B" w:rsidR="008528A4" w:rsidRPr="008A681C" w:rsidRDefault="008528A4" w:rsidP="008528A4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Wg sumy danych z poszczególnych poradni w 2020 r. leczeniem / terapią objęto 2.712 osób, zaś autor</w:t>
            </w:r>
            <w:r>
              <w:t xml:space="preserve"> </w:t>
            </w:r>
            <w:r w:rsidRPr="00801174">
              <w:rPr>
                <w:rFonts w:ascii="Arial" w:hAnsi="Arial" w:cs="Arial"/>
                <w:sz w:val="22"/>
                <w:szCs w:val="22"/>
              </w:rPr>
              <w:t>opracowania</w:t>
            </w:r>
            <w:r>
              <w:rPr>
                <w:rFonts w:ascii="Arial" w:hAnsi="Arial" w:cs="Arial"/>
                <w:sz w:val="22"/>
                <w:szCs w:val="22"/>
              </w:rPr>
              <w:t xml:space="preserve"> wskazuje 2.561 osób. W 2019 r. suma danych wynosi 2.824 osoby, autor </w:t>
            </w:r>
            <w:r w:rsidRPr="00801174">
              <w:rPr>
                <w:rFonts w:ascii="Arial" w:hAnsi="Arial" w:cs="Arial"/>
                <w:sz w:val="22"/>
                <w:szCs w:val="22"/>
              </w:rPr>
              <w:t xml:space="preserve">opracowania </w:t>
            </w:r>
            <w:r>
              <w:rPr>
                <w:rFonts w:ascii="Arial" w:hAnsi="Arial" w:cs="Arial"/>
                <w:sz w:val="22"/>
                <w:szCs w:val="22"/>
              </w:rPr>
              <w:t xml:space="preserve">wskazuje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3.092 osób, w 2018 r. suma danych wynosi 2.140 osoby, autor opracowania wskazuje 3.446.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D1940" w14:textId="57957533" w:rsidR="008528A4" w:rsidRDefault="004D65AF" w:rsidP="002A58C4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lang w:eastAsia="pl-PL"/>
              </w:rPr>
              <w:lastRenderedPageBreak/>
              <w:t xml:space="preserve">Przyjęto </w:t>
            </w:r>
          </w:p>
        </w:tc>
      </w:tr>
      <w:tr w:rsidR="008528A4" w14:paraId="706D7308" w14:textId="77777777" w:rsidTr="002A58C4">
        <w:trPr>
          <w:trHeight w:val="850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A967D" w14:textId="39C2F4B1" w:rsidR="008528A4" w:rsidRDefault="008528A4" w:rsidP="002A58C4">
            <w:pPr>
              <w:widowControl w:val="0"/>
              <w:suppressAutoHyphens/>
              <w:autoSpaceDN w:val="0"/>
              <w:spacing w:after="120" w:line="240" w:lineRule="auto"/>
              <w:ind w:left="183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lang w:eastAsia="pl-PL"/>
              </w:rPr>
              <w:lastRenderedPageBreak/>
              <w:t>24.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4454A" w14:textId="77777777" w:rsidR="008B6EED" w:rsidRPr="004A7F42" w:rsidRDefault="008B6EED" w:rsidP="008B6EED">
            <w:pPr>
              <w:pStyle w:val="Tekstpodstawowy"/>
              <w:tabs>
                <w:tab w:val="left" w:pos="225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Rozdział </w:t>
            </w:r>
            <w:r w:rsidRPr="004A7F42"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  <w:r w:rsidRPr="004A7F4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ab/>
              <w:t>Analiza SWOT</w:t>
            </w:r>
          </w:p>
          <w:p w14:paraId="2162F98F" w14:textId="77777777" w:rsidR="008B6EED" w:rsidRPr="005854ED" w:rsidRDefault="008B6EED" w:rsidP="008B6EED">
            <w:pPr>
              <w:pStyle w:val="Tekstpodstawowy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854ED">
              <w:rPr>
                <w:rFonts w:ascii="Arial" w:hAnsi="Arial" w:cs="Arial"/>
                <w:i/>
                <w:iCs/>
                <w:sz w:val="22"/>
                <w:szCs w:val="22"/>
              </w:rPr>
              <w:t>Najważniejsze rekomendacje stworzone na podstawie przeprowadzonej diagnozy</w:t>
            </w:r>
          </w:p>
          <w:p w14:paraId="1F5BF25C" w14:textId="6D0CA45C" w:rsidR="008528A4" w:rsidRPr="005D7123" w:rsidRDefault="008B6EED" w:rsidP="008B6EED">
            <w:pPr>
              <w:pStyle w:val="Tekstpodstawowy"/>
              <w:ind w:firstLine="7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str. 96-97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D68B3" w14:textId="03665E9D" w:rsidR="008528A4" w:rsidRPr="008A681C" w:rsidRDefault="008B6EED" w:rsidP="008528A4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Brak sformułowanych rekomendacji</w:t>
            </w:r>
            <w:r w:rsidRPr="006149D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w zakresie problemów narkomanii </w:t>
            </w:r>
            <w:r w:rsidRPr="0012604F">
              <w:rPr>
                <w:rFonts w:ascii="Arial" w:hAnsi="Arial" w:cs="Arial"/>
                <w:sz w:val="22"/>
                <w:szCs w:val="22"/>
              </w:rPr>
              <w:t>oraz uzależnień behawioralnych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6541F" w14:textId="4B378532" w:rsidR="008528A4" w:rsidRPr="008A681C" w:rsidRDefault="008B6EED" w:rsidP="002A58C4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Przedstawiona </w:t>
            </w:r>
            <w:r w:rsidRPr="00FF5CC2">
              <w:rPr>
                <w:rFonts w:ascii="Arial" w:hAnsi="Arial" w:cs="Arial"/>
                <w:i/>
                <w:iCs/>
                <w:sz w:val="22"/>
                <w:szCs w:val="22"/>
              </w:rPr>
              <w:t>Analiza SWOT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B565F">
              <w:rPr>
                <w:rFonts w:ascii="Arial" w:hAnsi="Arial" w:cs="Arial"/>
                <w:sz w:val="22"/>
                <w:szCs w:val="22"/>
              </w:rPr>
              <w:t>została wykorzystana do analizy problemów alkoholowych, narkotykowych oraz uzależnień behawioralnych w województwie lubelskim.</w:t>
            </w:r>
            <w:r>
              <w:rPr>
                <w:rFonts w:ascii="Arial" w:hAnsi="Arial" w:cs="Arial"/>
                <w:sz w:val="22"/>
                <w:szCs w:val="22"/>
              </w:rPr>
              <w:t xml:space="preserve"> Spośród 18 sformułowanych rekomendacji w Programie, 10 z nich odnosi się bezpośrednio do problemów alkoholowych. Żadna z rekomendacji bezpośrednio nie odwołuje się do problemów narkotykowych oraz uzależnień behawioralnych zdiagnozowanych w Programie.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612D7" w14:textId="5AB67C07" w:rsidR="008528A4" w:rsidRDefault="00490C71" w:rsidP="002A58C4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lang w:eastAsia="pl-PL"/>
              </w:rPr>
              <w:t>Przyjęto.</w:t>
            </w:r>
          </w:p>
        </w:tc>
      </w:tr>
      <w:tr w:rsidR="008528A4" w14:paraId="663515FC" w14:textId="77777777" w:rsidTr="002A58C4">
        <w:trPr>
          <w:trHeight w:val="850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4258B" w14:textId="41F02F1F" w:rsidR="008528A4" w:rsidRDefault="008528A4" w:rsidP="002A58C4">
            <w:pPr>
              <w:widowControl w:val="0"/>
              <w:suppressAutoHyphens/>
              <w:autoSpaceDN w:val="0"/>
              <w:spacing w:after="120" w:line="240" w:lineRule="auto"/>
              <w:ind w:left="183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lang w:eastAsia="pl-PL"/>
              </w:rPr>
              <w:t>25.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33FF8" w14:textId="77777777" w:rsidR="008B6EED" w:rsidRPr="004A7F42" w:rsidRDefault="008B6EED" w:rsidP="008B6EED">
            <w:pPr>
              <w:pStyle w:val="Tekstpodstawowy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Rozdział </w:t>
            </w:r>
            <w:r w:rsidRPr="004A7F42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A7F4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Cele, działania, wskaźniki i rezultaty Wojewódzkiego Programu Profilaktyki i Rozwiązywania Problemów Alkoholowych oraz Przeciwdziałania </w:t>
            </w:r>
            <w:r w:rsidRPr="004A7F4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>Narkomanii na lata 2022-2025</w:t>
            </w:r>
          </w:p>
          <w:p w14:paraId="2C29D028" w14:textId="77777777" w:rsidR="008B6EED" w:rsidRPr="00EE0BBF" w:rsidRDefault="008B6EED" w:rsidP="008B6EED">
            <w:pPr>
              <w:pStyle w:val="Tekstpodstawowy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E0BB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Cel operacyjny 2. Podniesienie jakości i zasięgu działań profilaktycznych w obszarze uzależnień.</w:t>
            </w:r>
          </w:p>
          <w:p w14:paraId="0D10F2AE" w14:textId="5B2357CF" w:rsidR="008528A4" w:rsidRPr="005D7123" w:rsidRDefault="008B6EED" w:rsidP="008B6EED">
            <w:pPr>
              <w:pStyle w:val="Tekstpodstawowy"/>
              <w:ind w:firstLine="7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str. 100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59493" w14:textId="77777777" w:rsidR="008B6EED" w:rsidRDefault="008B6EED" w:rsidP="008B6EED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Aktualny zapis:</w:t>
            </w:r>
          </w:p>
          <w:p w14:paraId="60B1755C" w14:textId="77777777" w:rsidR="008B6EED" w:rsidRPr="006F20EF" w:rsidRDefault="008B6EED" w:rsidP="008B6EED">
            <w:pPr>
              <w:pStyle w:val="Tekstpodstawowy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F20EF">
              <w:rPr>
                <w:rFonts w:ascii="Arial" w:hAnsi="Arial" w:cs="Arial"/>
                <w:i/>
                <w:iCs/>
                <w:sz w:val="22"/>
                <w:szCs w:val="22"/>
              </w:rPr>
              <w:t>Cel operacyjny 2. Podniesienie jakości i zasięgu działań profilaktycznych w obszarze uzależnień.</w:t>
            </w:r>
          </w:p>
          <w:p w14:paraId="12F03FD6" w14:textId="77777777" w:rsidR="008B6EED" w:rsidRPr="006F20EF" w:rsidRDefault="008B6EED" w:rsidP="008B6EED">
            <w:pPr>
              <w:pStyle w:val="Tekstpodstawowy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F20EF">
              <w:rPr>
                <w:rFonts w:ascii="Arial" w:hAnsi="Arial" w:cs="Arial"/>
                <w:i/>
                <w:iCs/>
                <w:sz w:val="22"/>
                <w:szCs w:val="22"/>
              </w:rPr>
              <w:t>Opis działań:</w:t>
            </w:r>
          </w:p>
          <w:p w14:paraId="25CDC06C" w14:textId="77777777" w:rsidR="008B6EED" w:rsidRPr="006F20EF" w:rsidRDefault="008B6EED" w:rsidP="008B6EED">
            <w:pPr>
              <w:pStyle w:val="Tekstpodstawowy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F20E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1.1</w:t>
            </w:r>
            <w:r w:rsidRPr="006F20EF">
              <w:rPr>
                <w:rFonts w:ascii="Arial" w:hAnsi="Arial" w:cs="Arial"/>
                <w:i/>
                <w:iCs/>
                <w:sz w:val="22"/>
                <w:szCs w:val="22"/>
              </w:rPr>
              <w:tab/>
              <w:t xml:space="preserve">Wspieranie działalności organizacji pozarządowych i innych podmiotów w zakresie udoskonalania oferty, upowszechniania oraz wdrażania programów profilaktyki uniwersalnej o naukowych podstawach lub o potwierdzonej </w:t>
            </w:r>
            <w:r w:rsidRPr="006F20EF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skuteczności w szczególności zalecanych w ramach Systemu rekomendacji programów profilaktycznych i promocji zdrowia psychicznego.</w:t>
            </w:r>
          </w:p>
          <w:p w14:paraId="615BB43E" w14:textId="77777777" w:rsidR="008B6EED" w:rsidRPr="006F20EF" w:rsidRDefault="008B6EED" w:rsidP="008B6EED">
            <w:pPr>
              <w:pStyle w:val="Tekstpodstawowy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F20E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1.2</w:t>
            </w:r>
            <w:r w:rsidRPr="006F20EF">
              <w:rPr>
                <w:rFonts w:ascii="Arial" w:hAnsi="Arial" w:cs="Arial"/>
                <w:i/>
                <w:iCs/>
                <w:sz w:val="22"/>
                <w:szCs w:val="22"/>
              </w:rPr>
              <w:tab/>
              <w:t>Wspieranie działalności organizacji pozarządowych i innych podmiotów w zakresie udoskonalania oferty, upowszechniania oraz wdrażania programów profilaktyki selektywnej i wskazującej o naukowych podstawach lub o potwierdzonej skuteczności, w tym programów w szczególności zalecanych w ramach Systemu rekomendacji programów profilaktycznych i promocji zdrowia psychicznego.</w:t>
            </w:r>
          </w:p>
          <w:p w14:paraId="161E9388" w14:textId="77777777" w:rsidR="008B6EED" w:rsidRPr="006F20EF" w:rsidRDefault="008B6EED" w:rsidP="008B6EED">
            <w:pPr>
              <w:pStyle w:val="Tekstpodstawowy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F20E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1.3</w:t>
            </w:r>
            <w:r w:rsidRPr="006F20EF">
              <w:rPr>
                <w:rFonts w:ascii="Arial" w:hAnsi="Arial" w:cs="Arial"/>
                <w:i/>
                <w:iCs/>
                <w:sz w:val="22"/>
                <w:szCs w:val="22"/>
              </w:rPr>
              <w:tab/>
              <w:t>Wspieranie działań w zakresie pomocy psychologicznej, socjoterapeutycznej i opiekuńczo-wychowawczej dla dzieci z rodzin z problemem uzależnień i ich rodzin.</w:t>
            </w:r>
          </w:p>
          <w:p w14:paraId="2E0E7630" w14:textId="77777777" w:rsidR="008B6EED" w:rsidRPr="006F20EF" w:rsidRDefault="008B6EED" w:rsidP="008B6EED">
            <w:pPr>
              <w:pStyle w:val="Tekstpodstawowy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7BD8E899" w14:textId="77777777" w:rsidR="008B6EED" w:rsidRPr="000B61A4" w:rsidRDefault="008B6EED" w:rsidP="008B6EED">
            <w:pPr>
              <w:pStyle w:val="Tekstpodstawowy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61A4">
              <w:rPr>
                <w:rFonts w:ascii="Arial" w:hAnsi="Arial" w:cs="Arial"/>
                <w:b/>
                <w:bCs/>
                <w:sz w:val="22"/>
                <w:szCs w:val="22"/>
              </w:rPr>
              <w:t>Proponowana zmiana zapisu:</w:t>
            </w:r>
          </w:p>
          <w:p w14:paraId="4B603BA1" w14:textId="77777777" w:rsidR="008B6EED" w:rsidRPr="000F56A4" w:rsidRDefault="008B6EED" w:rsidP="008B6EED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56A4">
              <w:rPr>
                <w:rFonts w:ascii="Arial" w:hAnsi="Arial" w:cs="Arial"/>
                <w:sz w:val="22"/>
                <w:szCs w:val="22"/>
              </w:rPr>
              <w:t>Cel operacyjny 2. Podniesienie jakości i zasięgu działań profilaktycznych w obszarze uzależnień.</w:t>
            </w:r>
          </w:p>
          <w:p w14:paraId="45DC67AE" w14:textId="77777777" w:rsidR="008B6EED" w:rsidRPr="000F56A4" w:rsidRDefault="008B6EED" w:rsidP="008B6EED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56A4">
              <w:rPr>
                <w:rFonts w:ascii="Arial" w:hAnsi="Arial" w:cs="Arial"/>
                <w:sz w:val="22"/>
                <w:szCs w:val="22"/>
              </w:rPr>
              <w:t>Opis działań:</w:t>
            </w:r>
          </w:p>
          <w:p w14:paraId="33825009" w14:textId="77777777" w:rsidR="008B6EED" w:rsidRPr="000F56A4" w:rsidRDefault="008B6EED" w:rsidP="008B6EED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ABB">
              <w:rPr>
                <w:rFonts w:ascii="Arial" w:hAnsi="Arial" w:cs="Arial"/>
                <w:b/>
                <w:bCs/>
                <w:sz w:val="22"/>
                <w:szCs w:val="22"/>
              </w:rPr>
              <w:t>2.1</w:t>
            </w:r>
            <w:r w:rsidRPr="000F56A4">
              <w:rPr>
                <w:rFonts w:ascii="Arial" w:hAnsi="Arial" w:cs="Arial"/>
                <w:sz w:val="22"/>
                <w:szCs w:val="22"/>
              </w:rPr>
              <w:tab/>
              <w:t xml:space="preserve">Wspieranie działalności organizacji pozarządowych i innych podmiotów w zakresie udoskonalania oferty, upowszechniania oraz wdrażania programów profilaktyki uniwersalnej o naukowych podstawach lub o potwierdzonej </w:t>
            </w:r>
            <w:r w:rsidRPr="000F56A4">
              <w:rPr>
                <w:rFonts w:ascii="Arial" w:hAnsi="Arial" w:cs="Arial"/>
                <w:sz w:val="22"/>
                <w:szCs w:val="22"/>
              </w:rPr>
              <w:lastRenderedPageBreak/>
              <w:t>skuteczności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F56A4">
              <w:rPr>
                <w:rFonts w:ascii="Arial" w:hAnsi="Arial" w:cs="Arial"/>
                <w:sz w:val="22"/>
                <w:szCs w:val="22"/>
              </w:rPr>
              <w:t>w szczególności zalecanych w ramach Systemu rekomendacji programów profilaktycznych i promocji zdrowia psychicznego.</w:t>
            </w:r>
          </w:p>
          <w:p w14:paraId="29452A3C" w14:textId="77777777" w:rsidR="008B6EED" w:rsidRPr="000F56A4" w:rsidRDefault="008B6EED" w:rsidP="008B6EED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ABB">
              <w:rPr>
                <w:rFonts w:ascii="Arial" w:hAnsi="Arial" w:cs="Arial"/>
                <w:b/>
                <w:bCs/>
                <w:sz w:val="22"/>
                <w:szCs w:val="22"/>
              </w:rPr>
              <w:t>2.2</w:t>
            </w:r>
            <w:r w:rsidRPr="000F56A4">
              <w:rPr>
                <w:rFonts w:ascii="Arial" w:hAnsi="Arial" w:cs="Arial"/>
                <w:sz w:val="22"/>
                <w:szCs w:val="22"/>
              </w:rPr>
              <w:tab/>
              <w:t>Wspieranie działalności organizacji pozarządowych i innych podmiotów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F56A4">
              <w:rPr>
                <w:rFonts w:ascii="Arial" w:hAnsi="Arial" w:cs="Arial"/>
                <w:sz w:val="22"/>
                <w:szCs w:val="22"/>
              </w:rPr>
              <w:t>w zakresie udoskonalania oferty, upowszechniania oraz wdrażania programów profilaktyki selektywnej i wskazującej o naukowych podstawach lub o potwierdzonej skuteczności, w tym programów w szczególności zalecanych w ramach Systemu rekomendacji programów profilaktycznych i promocji zdrowia psychicznego.</w:t>
            </w:r>
          </w:p>
          <w:p w14:paraId="5E3AC4FE" w14:textId="5D7205C7" w:rsidR="008528A4" w:rsidRPr="008A681C" w:rsidRDefault="008B6EED" w:rsidP="008B6EED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ABB">
              <w:rPr>
                <w:rFonts w:ascii="Arial" w:hAnsi="Arial" w:cs="Arial"/>
                <w:b/>
                <w:bCs/>
                <w:sz w:val="22"/>
                <w:szCs w:val="22"/>
              </w:rPr>
              <w:t>2.3</w:t>
            </w:r>
            <w:r w:rsidRPr="000F56A4">
              <w:rPr>
                <w:rFonts w:ascii="Arial" w:hAnsi="Arial" w:cs="Arial"/>
                <w:sz w:val="22"/>
                <w:szCs w:val="22"/>
              </w:rPr>
              <w:tab/>
              <w:t>Wspieranie działań w zakresie pomocy psychologicznej, socjoterapeutycznej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F56A4">
              <w:rPr>
                <w:rFonts w:ascii="Arial" w:hAnsi="Arial" w:cs="Arial"/>
                <w:sz w:val="22"/>
                <w:szCs w:val="22"/>
              </w:rPr>
              <w:t>i opiekuńczo-wychowawczej dla dzieci z rodzin z problemem uzależnień i ich rodzin.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41E91" w14:textId="704197C7" w:rsidR="008528A4" w:rsidRPr="008A681C" w:rsidRDefault="008B6EED" w:rsidP="002A58C4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Korekta redakcyjna zgodnie z zastosowanym stylem numerowania w pozostałych celach operacyjnych.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54F6F" w14:textId="642B7644" w:rsidR="008528A4" w:rsidRDefault="00E40297" w:rsidP="002A58C4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lang w:eastAsia="pl-PL"/>
              </w:rPr>
              <w:t>Przyjęto.</w:t>
            </w:r>
          </w:p>
        </w:tc>
      </w:tr>
    </w:tbl>
    <w:p w14:paraId="5B79D50D" w14:textId="77777777" w:rsidR="007726BF" w:rsidRDefault="007726BF"/>
    <w:sectPr w:rsidR="007726BF" w:rsidSect="005348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3A13"/>
    <w:multiLevelType w:val="hybridMultilevel"/>
    <w:tmpl w:val="EAC08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E44C2"/>
    <w:multiLevelType w:val="hybridMultilevel"/>
    <w:tmpl w:val="BB1EEBD6"/>
    <w:lvl w:ilvl="0" w:tplc="F5AEC16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916FD"/>
    <w:multiLevelType w:val="hybridMultilevel"/>
    <w:tmpl w:val="77B49E76"/>
    <w:lvl w:ilvl="0" w:tplc="841CCC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C59E9"/>
    <w:multiLevelType w:val="hybridMultilevel"/>
    <w:tmpl w:val="F2D6A3A6"/>
    <w:lvl w:ilvl="0" w:tplc="08A64D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F2C06"/>
    <w:multiLevelType w:val="multilevel"/>
    <w:tmpl w:val="1D20ACC2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A102B1"/>
    <w:multiLevelType w:val="hybridMultilevel"/>
    <w:tmpl w:val="1C901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04846"/>
    <w:multiLevelType w:val="hybridMultilevel"/>
    <w:tmpl w:val="FC5E55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846303">
    <w:abstractNumId w:val="4"/>
  </w:num>
  <w:num w:numId="2" w16cid:durableId="1973246778">
    <w:abstractNumId w:val="4"/>
  </w:num>
  <w:num w:numId="3" w16cid:durableId="8013408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02806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06138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34242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529204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24749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84944871">
    <w:abstractNumId w:val="1"/>
  </w:num>
  <w:num w:numId="10" w16cid:durableId="11759234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8D0"/>
    <w:rsid w:val="00045BF3"/>
    <w:rsid w:val="00072FA0"/>
    <w:rsid w:val="000B2FB8"/>
    <w:rsid w:val="000D3E79"/>
    <w:rsid w:val="000D4D67"/>
    <w:rsid w:val="00105472"/>
    <w:rsid w:val="001060C4"/>
    <w:rsid w:val="00155DC1"/>
    <w:rsid w:val="00183F34"/>
    <w:rsid w:val="001F7B1B"/>
    <w:rsid w:val="0028515A"/>
    <w:rsid w:val="00287227"/>
    <w:rsid w:val="002E1D3A"/>
    <w:rsid w:val="003005B7"/>
    <w:rsid w:val="00302D2C"/>
    <w:rsid w:val="00314606"/>
    <w:rsid w:val="00326EAF"/>
    <w:rsid w:val="003478A9"/>
    <w:rsid w:val="0038556F"/>
    <w:rsid w:val="003F3776"/>
    <w:rsid w:val="00446533"/>
    <w:rsid w:val="00452713"/>
    <w:rsid w:val="00490C71"/>
    <w:rsid w:val="004B08F4"/>
    <w:rsid w:val="004D65AF"/>
    <w:rsid w:val="00522ED9"/>
    <w:rsid w:val="005348D0"/>
    <w:rsid w:val="005713B1"/>
    <w:rsid w:val="005D4F4F"/>
    <w:rsid w:val="005F2C7A"/>
    <w:rsid w:val="0061127F"/>
    <w:rsid w:val="00615B62"/>
    <w:rsid w:val="006554B8"/>
    <w:rsid w:val="0066177D"/>
    <w:rsid w:val="00682335"/>
    <w:rsid w:val="00696492"/>
    <w:rsid w:val="006B00D7"/>
    <w:rsid w:val="006D6391"/>
    <w:rsid w:val="00750187"/>
    <w:rsid w:val="007726BF"/>
    <w:rsid w:val="00774508"/>
    <w:rsid w:val="007B7142"/>
    <w:rsid w:val="008166AD"/>
    <w:rsid w:val="008528A4"/>
    <w:rsid w:val="00863505"/>
    <w:rsid w:val="00871D42"/>
    <w:rsid w:val="008B6EED"/>
    <w:rsid w:val="0091604C"/>
    <w:rsid w:val="00923BA9"/>
    <w:rsid w:val="00933434"/>
    <w:rsid w:val="00981A84"/>
    <w:rsid w:val="009A64D0"/>
    <w:rsid w:val="00A26D86"/>
    <w:rsid w:val="00A412C6"/>
    <w:rsid w:val="00A63F23"/>
    <w:rsid w:val="00AE3BC9"/>
    <w:rsid w:val="00B2019C"/>
    <w:rsid w:val="00B34A61"/>
    <w:rsid w:val="00B56C6A"/>
    <w:rsid w:val="00B67C5E"/>
    <w:rsid w:val="00BA4CAA"/>
    <w:rsid w:val="00C46071"/>
    <w:rsid w:val="00C67048"/>
    <w:rsid w:val="00CA4A4F"/>
    <w:rsid w:val="00CF0C50"/>
    <w:rsid w:val="00D17EE3"/>
    <w:rsid w:val="00D62A9C"/>
    <w:rsid w:val="00D74078"/>
    <w:rsid w:val="00DB16B2"/>
    <w:rsid w:val="00DB41E8"/>
    <w:rsid w:val="00E0207A"/>
    <w:rsid w:val="00E4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C77A"/>
  <w15:chartTrackingRefBased/>
  <w15:docId w15:val="{29CD2094-8472-49AC-A37B-C7357B40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8D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5348D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48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48D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48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4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48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348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348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348D0"/>
    <w:pPr>
      <w:ind w:left="720"/>
      <w:contextualSpacing/>
    </w:pPr>
  </w:style>
  <w:style w:type="numbering" w:customStyle="1" w:styleId="WWNum3">
    <w:name w:val="WWNum3"/>
    <w:rsid w:val="005348D0"/>
    <w:pPr>
      <w:numPr>
        <w:numId w:val="1"/>
      </w:numPr>
    </w:pPr>
  </w:style>
  <w:style w:type="paragraph" w:customStyle="1" w:styleId="Textbody">
    <w:name w:val="Text body"/>
    <w:basedOn w:val="Normalny"/>
    <w:rsid w:val="00A63F23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8528A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9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DF798-1AC4-465B-99F1-6E96FE2F2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2343</Words>
  <Characters>14061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Biront</dc:creator>
  <cp:keywords/>
  <dc:description/>
  <cp:lastModifiedBy>Diana Biront</cp:lastModifiedBy>
  <cp:revision>5</cp:revision>
  <cp:lastPrinted>2022-08-25T07:15:00Z</cp:lastPrinted>
  <dcterms:created xsi:type="dcterms:W3CDTF">2022-08-19T11:28:00Z</dcterms:created>
  <dcterms:modified xsi:type="dcterms:W3CDTF">2022-08-25T07:15:00Z</dcterms:modified>
</cp:coreProperties>
</file>